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0B" w:rsidRDefault="00C307DC" w:rsidP="00126D0B">
      <w:pPr>
        <w:pStyle w:val="ad"/>
      </w:pPr>
      <w:bookmarkStart w:id="0" w:name="_GoBack"/>
      <w:bookmarkEnd w:id="0"/>
      <w:r w:rsidRPr="005E4800">
        <w:rPr>
          <w:noProof/>
          <w:lang w:eastAsia="ru-RU"/>
        </w:rPr>
        <w:drawing>
          <wp:inline distT="0" distB="0" distL="0" distR="0">
            <wp:extent cx="1550670" cy="118491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0B" w:rsidRDefault="00126D0B" w:rsidP="00126D0B">
      <w:pPr>
        <w:pStyle w:val="ad"/>
      </w:pPr>
    </w:p>
    <w:p w:rsidR="00126D0B" w:rsidRPr="00CB3098" w:rsidRDefault="00126D0B" w:rsidP="00126D0B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01.2023</w:t>
      </w:r>
    </w:p>
    <w:p w:rsidR="00CE1CEC" w:rsidRPr="00CE1CEC" w:rsidRDefault="00CE1CEC" w:rsidP="00126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BE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Узнать собственника и историю недвижимости просто</w:t>
      </w:r>
    </w:p>
    <w:p w:rsidR="00E34D9D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9D" w:rsidRPr="000406E1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0406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E34D9D" w:rsidRPr="000406E1" w:rsidRDefault="00B84EBB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На сегодняшний день и</w:t>
      </w:r>
      <w:r w:rsidR="00E34D9D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 из ЕГРН. </w:t>
      </w:r>
    </w:p>
    <w:p w:rsidR="00E34D9D" w:rsidRPr="000406E1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Проще говоря, перед проведением сделки потенциальный покупатель может запросить выписки из ЕГРН об определенном доме, квартире, земельном участке и удостовериться, что объект недвижимости принадлежит именно этому продавцу, не находится в залоге, под арестом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не имеет иных ограничений</w:t>
      </w: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34D9D" w:rsidRDefault="00E34D9D" w:rsidP="00E34D9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Также актуальна будет и информация из ЕГРН в виде выписки о переходе прав на объект недвижимости – история смены владельцев объекта недвижимости на основании конкретных документов.</w:t>
      </w:r>
    </w:p>
    <w:p w:rsidR="00E34D9D" w:rsidRPr="006C664B" w:rsidRDefault="00E34D9D" w:rsidP="00E34D9D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64B">
        <w:rPr>
          <w:rFonts w:ascii="Times New Roman" w:hAnsi="Times New Roman" w:cs="Times New Roman"/>
          <w:sz w:val="28"/>
          <w:szCs w:val="28"/>
        </w:rPr>
        <w:t xml:space="preserve">Выписку из ЕГРН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C664B">
        <w:rPr>
          <w:rFonts w:ascii="Times New Roman" w:hAnsi="Times New Roman" w:cs="Times New Roman"/>
          <w:sz w:val="28"/>
          <w:szCs w:val="28"/>
        </w:rPr>
        <w:t>в виде бумажного документа, обратившись в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приемные пункты многофункционального центра, </w:t>
      </w:r>
      <w:r>
        <w:rPr>
          <w:rFonts w:ascii="Times New Roman" w:hAnsi="Times New Roman" w:cs="Times New Roman"/>
          <w:color w:val="auto"/>
          <w:sz w:val="28"/>
          <w:szCs w:val="28"/>
        </w:rPr>
        <w:t>но и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электронном виде </w:t>
      </w:r>
      <w:hyperlink r:id="rId7" w:history="1">
        <w:r w:rsidRPr="006C664B">
          <w:rPr>
            <w:rFonts w:ascii="Times New Roman" w:hAnsi="Times New Roman" w:cs="Times New Roman"/>
            <w:color w:val="auto"/>
            <w:sz w:val="28"/>
            <w:szCs w:val="28"/>
          </w:rPr>
          <w:t>через официальный сайт Росреестра</w:t>
        </w:r>
      </w:hyperlink>
      <w:r w:rsidRPr="006C664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C664B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C664B">
        <w:rPr>
          <w:rFonts w:ascii="Times New Roman" w:hAnsi="Times New Roman" w:cs="Times New Roman"/>
          <w:sz w:val="28"/>
          <w:szCs w:val="28"/>
        </w:rPr>
        <w:t>) или Единый портал государственных услуг (Госуслуги)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4D9D" w:rsidRPr="00DB7B3B" w:rsidRDefault="00E34D9D" w:rsidP="00E34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</w:t>
      </w:r>
      <w:r w:rsidRPr="00DB7B3B">
        <w:rPr>
          <w:rFonts w:ascii="Times New Roman" w:hAnsi="Times New Roman" w:cs="Times New Roman"/>
          <w:sz w:val="28"/>
          <w:szCs w:val="28"/>
        </w:rPr>
        <w:t>я просмотра данных об объекте недвижимости</w:t>
      </w:r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на официальном сайте Росреестра реализован </w:t>
      </w:r>
      <w:r w:rsidRPr="00DB7B3B">
        <w:rPr>
          <w:rFonts w:ascii="Times New Roman" w:hAnsi="Times New Roman" w:cs="Times New Roman"/>
          <w:sz w:val="28"/>
          <w:szCs w:val="28"/>
        </w:rPr>
        <w:t xml:space="preserve">информационно-справочный сервис </w:t>
      </w:r>
      <w:hyperlink r:id="rId9" w:tgtFrame="_blank" w:tooltip="справочная информация по недвижимости онлайн" w:history="1">
        <w:r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«Справочная информация по объектам недвижимости в режиме online»</w:t>
        </w:r>
      </w:hyperlink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7B3B">
        <w:rPr>
          <w:rFonts w:ascii="Times New Roman" w:hAnsi="Times New Roman" w:cs="Times New Roman"/>
          <w:sz w:val="28"/>
          <w:szCs w:val="28"/>
        </w:rPr>
        <w:t>Данный сервис предоставляет открытые данные о недвижимости на безвозмездной основе  всем желающим и является очень полезным для оперативного получения справочной информации об объектах недвижимости.</w:t>
      </w:r>
    </w:p>
    <w:p w:rsidR="00E34D9D" w:rsidRPr="008044FA" w:rsidRDefault="00E34D9D" w:rsidP="00E34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3B">
        <w:rPr>
          <w:rFonts w:ascii="Times New Roman" w:hAnsi="Times New Roman" w:cs="Times New Roman"/>
          <w:sz w:val="28"/>
          <w:szCs w:val="28"/>
        </w:rPr>
        <w:t>По кадастровому номеру или адресу объекта недвижимости можно узнать актуальные сведения об объекте недвижимости, включая данные о кадастровой стоимости и площади объекта, о наличии или отсутствии зарегистрированных прав (без указания собственника), а также об имеющихся обременениях/ограничениях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E34D9D" w:rsidRDefault="00E34D9D" w:rsidP="00E34D9D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4FA">
        <w:rPr>
          <w:sz w:val="28"/>
          <w:szCs w:val="28"/>
        </w:rPr>
        <w:t xml:space="preserve"> </w:t>
      </w:r>
      <w:r w:rsidRPr="00126D0B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Томской области </w:t>
      </w:r>
      <w:r w:rsidRPr="00126D0B">
        <w:rPr>
          <w:rFonts w:ascii="Times New Roman" w:hAnsi="Times New Roman" w:cs="Times New Roman"/>
          <w:b/>
          <w:i/>
          <w:sz w:val="28"/>
          <w:szCs w:val="28"/>
        </w:rPr>
        <w:t>Елена Золоткова</w:t>
      </w:r>
      <w:r w:rsidR="00126D0B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126D0B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6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44FA">
        <w:rPr>
          <w:rFonts w:ascii="Times New Roman" w:hAnsi="Times New Roman" w:cs="Times New Roman"/>
          <w:sz w:val="28"/>
          <w:szCs w:val="28"/>
        </w:rPr>
        <w:t xml:space="preserve">тобы застраховать себя от неприятных ситуаций при совершении сделок с недвижимостью – закажите выписку из ЕГРН. </w:t>
      </w:r>
      <w:r w:rsidR="00B84EBB">
        <w:rPr>
          <w:rFonts w:ascii="Times New Roman" w:hAnsi="Times New Roman" w:cs="Times New Roman"/>
          <w:sz w:val="28"/>
          <w:szCs w:val="28"/>
        </w:rPr>
        <w:t>Выписка</w:t>
      </w:r>
      <w:r w:rsidRPr="008044FA">
        <w:rPr>
          <w:rFonts w:ascii="Times New Roman" w:hAnsi="Times New Roman" w:cs="Times New Roman"/>
          <w:sz w:val="28"/>
          <w:szCs w:val="28"/>
        </w:rPr>
        <w:t xml:space="preserve"> </w:t>
      </w:r>
      <w:r w:rsidRPr="008044FA">
        <w:rPr>
          <w:rFonts w:ascii="Times New Roman" w:hAnsi="Times New Roman" w:cs="Times New Roman"/>
          <w:sz w:val="28"/>
          <w:szCs w:val="28"/>
        </w:rPr>
        <w:lastRenderedPageBreak/>
        <w:t>из ЕГРН является самым простым</w:t>
      </w:r>
      <w:r w:rsidR="00A509C4">
        <w:rPr>
          <w:rFonts w:ascii="Times New Roman" w:hAnsi="Times New Roman" w:cs="Times New Roman"/>
          <w:sz w:val="28"/>
          <w:szCs w:val="28"/>
        </w:rPr>
        <w:t xml:space="preserve"> и</w:t>
      </w:r>
      <w:r w:rsidRPr="008044FA">
        <w:rPr>
          <w:rFonts w:ascii="Times New Roman" w:hAnsi="Times New Roman" w:cs="Times New Roman"/>
          <w:sz w:val="28"/>
          <w:szCs w:val="28"/>
        </w:rPr>
        <w:t xml:space="preserve"> надежным способом получения актуальной информации об объекте недвижимости</w:t>
      </w:r>
      <w:r w:rsidRPr="00386823">
        <w:rPr>
          <w:rFonts w:ascii="Times New Roman" w:hAnsi="Times New Roman" w:cs="Times New Roman"/>
          <w:sz w:val="28"/>
          <w:szCs w:val="28"/>
        </w:rPr>
        <w:t>.</w:t>
      </w:r>
    </w:p>
    <w:p w:rsidR="00E34D9D" w:rsidRPr="00386823" w:rsidRDefault="00E34D9D" w:rsidP="00E34D9D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т</w:t>
      </w:r>
      <w:r w:rsidRPr="00386823">
        <w:rPr>
          <w:rFonts w:ascii="Times New Roman" w:hAnsi="Times New Roman" w:cs="Times New Roman"/>
          <w:sz w:val="28"/>
          <w:szCs w:val="28"/>
        </w:rPr>
        <w:t xml:space="preserve">енденция к цифровизации распространяется на все сферы оказания государственных услуг. Все чаще граждане </w:t>
      </w:r>
      <w:r>
        <w:rPr>
          <w:rFonts w:ascii="Times New Roman" w:hAnsi="Times New Roman" w:cs="Times New Roman"/>
          <w:sz w:val="28"/>
          <w:szCs w:val="28"/>
        </w:rPr>
        <w:t>предпочи</w:t>
      </w:r>
      <w:r w:rsidRPr="00386823">
        <w:rPr>
          <w:rFonts w:ascii="Times New Roman" w:hAnsi="Times New Roman" w:cs="Times New Roman"/>
          <w:sz w:val="28"/>
          <w:szCs w:val="28"/>
        </w:rPr>
        <w:t>тают электронный формат выписок из ЕГРН, потому что это быстро и удобно.</w:t>
      </w:r>
    </w:p>
    <w:p w:rsidR="00E34D9D" w:rsidRPr="00386823" w:rsidRDefault="00E34D9D" w:rsidP="00E34D9D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Томской области б</w:t>
      </w:r>
      <w:r w:rsidRPr="003345C8">
        <w:rPr>
          <w:rFonts w:ascii="Times New Roman" w:hAnsi="Times New Roman" w:cs="Times New Roman"/>
          <w:sz w:val="28"/>
          <w:szCs w:val="28"/>
        </w:rPr>
        <w:t>олее 90% всех сведений из  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345C8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</w:t>
      </w:r>
      <w:r w:rsidRPr="00386823">
        <w:rPr>
          <w:rFonts w:ascii="Times New Roman" w:hAnsi="Times New Roman" w:cs="Times New Roman"/>
          <w:sz w:val="28"/>
          <w:szCs w:val="28"/>
        </w:rPr>
        <w:t>».</w:t>
      </w:r>
    </w:p>
    <w:p w:rsidR="00E34D9D" w:rsidRDefault="00E34D9D" w:rsidP="00267B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BE" w:rsidRDefault="00267BBE" w:rsidP="00267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67BBE" w:rsidRDefault="00267BBE" w:rsidP="00267B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84EB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B84EB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126D0B" w:rsidRDefault="00B84EB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</w:t>
      </w:r>
    </w:p>
    <w:p w:rsidR="00126D0B" w:rsidRDefault="00126D0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B84EBB" w:rsidRDefault="00126D0B" w:rsidP="00B84EB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B84EBB">
        <w:rPr>
          <w:rFonts w:ascii="Times New Roman" w:hAnsi="Times New Roman" w:cs="Times New Roman"/>
          <w:sz w:val="28"/>
          <w:szCs w:val="28"/>
        </w:rPr>
        <w:t>Соболевская</w:t>
      </w:r>
    </w:p>
    <w:p w:rsidR="00B84EBB" w:rsidRDefault="00B84EBB" w:rsidP="00B84E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4EBB" w:rsidRDefault="00B84EBB" w:rsidP="00B84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15EC" w:rsidRPr="008F29D9" w:rsidRDefault="006115EC" w:rsidP="00B84EBB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6115EC" w:rsidRPr="008F29D9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406E1"/>
    <w:rsid w:val="00091DB3"/>
    <w:rsid w:val="000B1EC4"/>
    <w:rsid w:val="000B67CE"/>
    <w:rsid w:val="000C1364"/>
    <w:rsid w:val="000C4771"/>
    <w:rsid w:val="000D7746"/>
    <w:rsid w:val="000E1991"/>
    <w:rsid w:val="00126D0B"/>
    <w:rsid w:val="001279EB"/>
    <w:rsid w:val="00175F5C"/>
    <w:rsid w:val="00191A79"/>
    <w:rsid w:val="001C2CD7"/>
    <w:rsid w:val="00202F9B"/>
    <w:rsid w:val="00267BBE"/>
    <w:rsid w:val="00273040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73037"/>
    <w:rsid w:val="00386823"/>
    <w:rsid w:val="003A004E"/>
    <w:rsid w:val="003D653E"/>
    <w:rsid w:val="003F47A5"/>
    <w:rsid w:val="00403CB0"/>
    <w:rsid w:val="00404F8D"/>
    <w:rsid w:val="00442518"/>
    <w:rsid w:val="00476E75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61876"/>
    <w:rsid w:val="00593285"/>
    <w:rsid w:val="005D1A84"/>
    <w:rsid w:val="005D2F89"/>
    <w:rsid w:val="005E4800"/>
    <w:rsid w:val="005F6248"/>
    <w:rsid w:val="0060341B"/>
    <w:rsid w:val="006115EC"/>
    <w:rsid w:val="00633025"/>
    <w:rsid w:val="00637485"/>
    <w:rsid w:val="0065194F"/>
    <w:rsid w:val="006649C9"/>
    <w:rsid w:val="006745E9"/>
    <w:rsid w:val="006C664B"/>
    <w:rsid w:val="006D51B8"/>
    <w:rsid w:val="00705B51"/>
    <w:rsid w:val="00745C26"/>
    <w:rsid w:val="00766D1C"/>
    <w:rsid w:val="007707C8"/>
    <w:rsid w:val="007D5A57"/>
    <w:rsid w:val="007E41B3"/>
    <w:rsid w:val="007F08C9"/>
    <w:rsid w:val="00802C7F"/>
    <w:rsid w:val="008044FA"/>
    <w:rsid w:val="00817E85"/>
    <w:rsid w:val="00823994"/>
    <w:rsid w:val="00832A3B"/>
    <w:rsid w:val="00843A3B"/>
    <w:rsid w:val="00861F0F"/>
    <w:rsid w:val="008B46DC"/>
    <w:rsid w:val="008C4538"/>
    <w:rsid w:val="008C53AF"/>
    <w:rsid w:val="008E5E3D"/>
    <w:rsid w:val="008E6F62"/>
    <w:rsid w:val="008F29D9"/>
    <w:rsid w:val="00917416"/>
    <w:rsid w:val="00950E28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527B"/>
    <w:rsid w:val="00A30B15"/>
    <w:rsid w:val="00A4284D"/>
    <w:rsid w:val="00A509C4"/>
    <w:rsid w:val="00A53BFB"/>
    <w:rsid w:val="00A63A84"/>
    <w:rsid w:val="00A741EC"/>
    <w:rsid w:val="00A90FA9"/>
    <w:rsid w:val="00AD496F"/>
    <w:rsid w:val="00AF76EB"/>
    <w:rsid w:val="00B159E7"/>
    <w:rsid w:val="00B15C0F"/>
    <w:rsid w:val="00B20CDB"/>
    <w:rsid w:val="00B337EE"/>
    <w:rsid w:val="00B47CC1"/>
    <w:rsid w:val="00B7389B"/>
    <w:rsid w:val="00B7780C"/>
    <w:rsid w:val="00B84EBB"/>
    <w:rsid w:val="00B91E5B"/>
    <w:rsid w:val="00BA57E7"/>
    <w:rsid w:val="00BA58D6"/>
    <w:rsid w:val="00BE2EE2"/>
    <w:rsid w:val="00C140F7"/>
    <w:rsid w:val="00C203FA"/>
    <w:rsid w:val="00C307DC"/>
    <w:rsid w:val="00C47504"/>
    <w:rsid w:val="00C53932"/>
    <w:rsid w:val="00C63613"/>
    <w:rsid w:val="00C93F5E"/>
    <w:rsid w:val="00CA7170"/>
    <w:rsid w:val="00CB3098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B7B3B"/>
    <w:rsid w:val="00DF5126"/>
    <w:rsid w:val="00E039CA"/>
    <w:rsid w:val="00E05EBC"/>
    <w:rsid w:val="00E277F9"/>
    <w:rsid w:val="00E34769"/>
    <w:rsid w:val="00E34D9D"/>
    <w:rsid w:val="00E601C3"/>
    <w:rsid w:val="00E72B39"/>
    <w:rsid w:val="00E75DD9"/>
    <w:rsid w:val="00E93E68"/>
    <w:rsid w:val="00EC3131"/>
    <w:rsid w:val="00F245B0"/>
    <w:rsid w:val="00F42F1F"/>
    <w:rsid w:val="00F54D9E"/>
    <w:rsid w:val="00F94C3B"/>
    <w:rsid w:val="00FA228F"/>
    <w:rsid w:val="00FB20C8"/>
    <w:rsid w:val="00FC166B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2C568D-EF5E-4224-8D17-C8CFFE45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paragraph" w:styleId="ad">
    <w:name w:val="No Spacing"/>
    <w:uiPriority w:val="1"/>
    <w:qFormat/>
    <w:rsid w:val="00126D0B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5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50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rivat1\EGRP\&#1042;&#1067;&#1044;&#1040;&#1063;&#1040;%20&#1048;&#1053;&#1060;&#1054;&#1056;&#1052;&#1040;&#1062;&#1048;&#1048;\&#1057;&#1086;&#1073;&#1086;&#1083;&#1077;&#1074;&#1089;&#1082;&#1072;&#1103;%20&#1053;.&#1040;\2020,2021\&#1057;&#1052;&#1048;\2022\&#1095;&#1077;&#1088;&#1077;&#1079;%20&#1086;&#1092;&#1080;&#1094;&#1080;&#1072;&#1083;&#1100;&#1085;&#1099;&#1081;%20&#1089;&#1072;&#1081;&#1090;%20&#1056;&#1086;&#1089;&#1088;&#1077;&#1077;&#1089;&#1090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Пользователь Windows</cp:lastModifiedBy>
  <cp:revision>2</cp:revision>
  <cp:lastPrinted>2022-03-01T10:19:00Z</cp:lastPrinted>
  <dcterms:created xsi:type="dcterms:W3CDTF">2024-02-19T06:35:00Z</dcterms:created>
  <dcterms:modified xsi:type="dcterms:W3CDTF">2024-02-19T06:35:00Z</dcterms:modified>
</cp:coreProperties>
</file>