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7" w:rsidRDefault="00304BF7" w:rsidP="00304BF7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BF7" w:rsidRDefault="00304BF7" w:rsidP="00304BF7">
      <w:pPr>
        <w:pStyle w:val="a6"/>
      </w:pPr>
    </w:p>
    <w:p w:rsidR="00304BF7" w:rsidRPr="00CB3098" w:rsidRDefault="00304BF7" w:rsidP="00304BF7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304BF7" w:rsidRDefault="00304BF7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1E5912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5912">
        <w:rPr>
          <w:rFonts w:ascii="Times New Roman" w:hAnsi="Times New Roman"/>
          <w:b/>
          <w:sz w:val="28"/>
          <w:szCs w:val="28"/>
        </w:rPr>
        <w:t>Изменения действующего законодательства в области регистрации прав, упрощ</w:t>
      </w:r>
      <w:r w:rsidR="00304BF7">
        <w:rPr>
          <w:rFonts w:ascii="Times New Roman" w:hAnsi="Times New Roman"/>
          <w:b/>
          <w:sz w:val="28"/>
          <w:szCs w:val="28"/>
        </w:rPr>
        <w:t>ающие процедуру оформления прав</w:t>
      </w:r>
    </w:p>
    <w:p w:rsidR="003653E3" w:rsidRPr="00366435" w:rsidRDefault="003653E3" w:rsidP="003653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435" w:rsidRPr="00366435" w:rsidRDefault="00366435" w:rsidP="00304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С 1 декабря 2022 года адреса электронной почты, используемые государственными органами и органами местного самоуправления, должны создаваться с использованием доменных имен и сетевых адресов, находящихся в российской национальной доменной зоне</w:t>
      </w:r>
      <w:proofErr w:type="gramStart"/>
      <w:r w:rsidRPr="00366435">
        <w:rPr>
          <w:rFonts w:ascii="Times New Roman" w:hAnsi="Times New Roman"/>
          <w:sz w:val="28"/>
          <w:szCs w:val="28"/>
        </w:rPr>
        <w:t>.</w:t>
      </w:r>
      <w:proofErr w:type="gramEnd"/>
      <w:r w:rsidR="00304BF7">
        <w:rPr>
          <w:rFonts w:ascii="Times New Roman" w:hAnsi="Times New Roman"/>
          <w:sz w:val="28"/>
          <w:szCs w:val="28"/>
        </w:rPr>
        <w:t xml:space="preserve"> И </w:t>
      </w:r>
      <w:r w:rsidR="002B2FC5">
        <w:rPr>
          <w:rFonts w:ascii="Times New Roman" w:hAnsi="Times New Roman"/>
          <w:sz w:val="28"/>
          <w:szCs w:val="28"/>
        </w:rPr>
        <w:t>был о</w:t>
      </w:r>
      <w:r w:rsidRPr="00366435">
        <w:rPr>
          <w:rFonts w:ascii="Times New Roman" w:hAnsi="Times New Roman"/>
          <w:sz w:val="28"/>
          <w:szCs w:val="28"/>
        </w:rPr>
        <w:t>бновлен перечень документов, подтверждающих право заявителя на приобретение земельного участка без проведения торгов.</w:t>
      </w:r>
    </w:p>
    <w:p w:rsidR="00366435" w:rsidRPr="00366435" w:rsidRDefault="00366435" w:rsidP="00B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В частности, установлен перечень документов, подтверждающих право заявителя на приобретение земельного участка, находящегося в государственной или муниципальной собственности, в аренду без проведения торгов, по основанию, пред</w:t>
      </w:r>
      <w:bookmarkStart w:id="0" w:name="_GoBack"/>
      <w:bookmarkEnd w:id="0"/>
      <w:r w:rsidRPr="00366435">
        <w:rPr>
          <w:rFonts w:ascii="Times New Roman" w:hAnsi="Times New Roman"/>
          <w:sz w:val="28"/>
          <w:szCs w:val="28"/>
        </w:rPr>
        <w:t>усмотренному подпунктом 3.3 пункта 2 статьи 39.6 Земельного кодекса РФ, а также уточнены некоторые положения перечня, утвержденного Приказом Росреестра от 02.09.2020 № П/0321.</w:t>
      </w:r>
    </w:p>
    <w:p w:rsidR="00366435" w:rsidRPr="00366435" w:rsidRDefault="00304BF7" w:rsidP="002B2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B2FC5" w:rsidRPr="002B2FC5">
        <w:rPr>
          <w:rFonts w:ascii="Times New Roman" w:hAnsi="Times New Roman"/>
          <w:sz w:val="28"/>
          <w:szCs w:val="28"/>
        </w:rPr>
        <w:t xml:space="preserve"> 1 января 2023 года установлены размеры госпошлин за государственную регистрацию соглашений об изменении или о расторжении договора аренды, зарегистрированного в ЕГРН.</w:t>
      </w:r>
      <w:r w:rsidR="002B2FC5">
        <w:rPr>
          <w:rFonts w:ascii="Times New Roman" w:hAnsi="Times New Roman"/>
          <w:sz w:val="28"/>
          <w:szCs w:val="28"/>
        </w:rPr>
        <w:t xml:space="preserve"> Госпошлина </w:t>
      </w:r>
      <w:r w:rsidR="002B2FC5" w:rsidRPr="002B2FC5">
        <w:rPr>
          <w:rFonts w:ascii="Times New Roman" w:hAnsi="Times New Roman"/>
          <w:sz w:val="28"/>
          <w:szCs w:val="28"/>
        </w:rPr>
        <w:t xml:space="preserve"> для физ</w:t>
      </w:r>
      <w:r w:rsidR="002B2FC5">
        <w:rPr>
          <w:rFonts w:ascii="Times New Roman" w:hAnsi="Times New Roman"/>
          <w:sz w:val="28"/>
          <w:szCs w:val="28"/>
        </w:rPr>
        <w:t xml:space="preserve">ических </w:t>
      </w:r>
      <w:r w:rsidR="002B2FC5" w:rsidRPr="002B2FC5">
        <w:rPr>
          <w:rFonts w:ascii="Times New Roman" w:hAnsi="Times New Roman"/>
          <w:sz w:val="28"/>
          <w:szCs w:val="28"/>
        </w:rPr>
        <w:t>лиц</w:t>
      </w:r>
      <w:r w:rsidR="002B2FC5">
        <w:rPr>
          <w:rFonts w:ascii="Times New Roman" w:hAnsi="Times New Roman"/>
          <w:sz w:val="28"/>
          <w:szCs w:val="28"/>
        </w:rPr>
        <w:t xml:space="preserve"> составит - 350 рублей, </w:t>
      </w:r>
      <w:r w:rsidR="002B2FC5" w:rsidRPr="002B2FC5">
        <w:rPr>
          <w:rFonts w:ascii="Times New Roman" w:hAnsi="Times New Roman"/>
          <w:sz w:val="28"/>
          <w:szCs w:val="28"/>
        </w:rPr>
        <w:t xml:space="preserve"> для организаций - 1 000 рублей.</w:t>
      </w:r>
      <w:r w:rsidR="002B2FC5">
        <w:rPr>
          <w:rFonts w:ascii="Times New Roman" w:hAnsi="Times New Roman"/>
          <w:sz w:val="28"/>
          <w:szCs w:val="28"/>
        </w:rPr>
        <w:t xml:space="preserve"> </w:t>
      </w:r>
    </w:p>
    <w:p w:rsidR="00366435" w:rsidRPr="00366435" w:rsidRDefault="00304BF7" w:rsidP="002B2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</w:t>
      </w:r>
      <w:r w:rsidR="002B2FC5" w:rsidRPr="002B2FC5">
        <w:rPr>
          <w:rFonts w:ascii="Times New Roman" w:hAnsi="Times New Roman"/>
          <w:sz w:val="28"/>
          <w:szCs w:val="28"/>
        </w:rPr>
        <w:t xml:space="preserve">ыл принят </w:t>
      </w:r>
      <w:r w:rsidR="00366435" w:rsidRPr="002B2FC5">
        <w:rPr>
          <w:rFonts w:ascii="Times New Roman" w:hAnsi="Times New Roman"/>
          <w:sz w:val="28"/>
          <w:szCs w:val="28"/>
        </w:rPr>
        <w:t xml:space="preserve"> закон,</w:t>
      </w:r>
      <w:r w:rsidR="00366435" w:rsidRPr="00366435">
        <w:rPr>
          <w:rFonts w:ascii="Times New Roman" w:hAnsi="Times New Roman"/>
          <w:sz w:val="28"/>
          <w:szCs w:val="28"/>
        </w:rPr>
        <w:t xml:space="preserve"> направленный на обеспечение прав граждан и организаций при приобретении объектов недвижимости, находящихся в государственной или муниципальной собственности.</w:t>
      </w:r>
    </w:p>
    <w:p w:rsidR="00366435" w:rsidRPr="00366435" w:rsidRDefault="00366435" w:rsidP="00304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Согласно общему правилу при оказании госу</w:t>
      </w:r>
      <w:r w:rsidR="002B2FC5">
        <w:rPr>
          <w:rFonts w:ascii="Times New Roman" w:hAnsi="Times New Roman"/>
          <w:sz w:val="28"/>
          <w:szCs w:val="28"/>
        </w:rPr>
        <w:t xml:space="preserve">дарственной </w:t>
      </w:r>
      <w:r w:rsidR="00304BF7">
        <w:rPr>
          <w:rFonts w:ascii="Times New Roman" w:hAnsi="Times New Roman"/>
          <w:sz w:val="28"/>
          <w:szCs w:val="28"/>
        </w:rPr>
        <w:t>у</w:t>
      </w:r>
      <w:r w:rsidRPr="00366435">
        <w:rPr>
          <w:rFonts w:ascii="Times New Roman" w:hAnsi="Times New Roman"/>
          <w:sz w:val="28"/>
          <w:szCs w:val="28"/>
        </w:rPr>
        <w:t>слуги, результатом которой является заключение договора аренды, договора купли-продажи или соглашения об установлении сервитута, размер платы или цена определяются исходя из величины кадастровой стоимости, действующей по состоянию на дату подачи заявления (ходатайства) о предоставлении соответствующей услуги.</w:t>
      </w:r>
    </w:p>
    <w:p w:rsidR="00366435" w:rsidRDefault="00366435" w:rsidP="002B2F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При этом устанавливается исключение из этого правила: если после подачи заявления (ходатайства) кадастровая стоимость объекта недвижимости изменилась в сторону понижения, то применяется измененная (сниженная) кадастровая стоимость.</w:t>
      </w:r>
    </w:p>
    <w:p w:rsidR="00366435" w:rsidRPr="00366435" w:rsidRDefault="00366435" w:rsidP="00B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 xml:space="preserve"> </w:t>
      </w:r>
      <w:r w:rsidR="00B950E2">
        <w:rPr>
          <w:rFonts w:ascii="Times New Roman" w:hAnsi="Times New Roman"/>
          <w:sz w:val="28"/>
          <w:szCs w:val="28"/>
        </w:rPr>
        <w:t>У</w:t>
      </w:r>
      <w:r w:rsidRPr="00366435">
        <w:rPr>
          <w:rFonts w:ascii="Times New Roman" w:hAnsi="Times New Roman"/>
          <w:sz w:val="28"/>
          <w:szCs w:val="28"/>
        </w:rPr>
        <w:t>совершенствован порядок изъятия у собственника земельного участка из земель сельскохозяйственного назначения в случае его неиспользования по целевому назначению.</w:t>
      </w:r>
    </w:p>
    <w:p w:rsidR="00366435" w:rsidRPr="00366435" w:rsidRDefault="00B950E2" w:rsidP="00304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Закон, в частности:</w:t>
      </w:r>
    </w:p>
    <w:p w:rsidR="00366435" w:rsidRPr="00366435" w:rsidRDefault="00B950E2" w:rsidP="0036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66435" w:rsidRPr="00366435">
        <w:rPr>
          <w:rFonts w:ascii="Times New Roman" w:hAnsi="Times New Roman"/>
          <w:sz w:val="28"/>
          <w:szCs w:val="28"/>
        </w:rPr>
        <w:t>редусматривает возможность изъятия земельного участка в случае его неиспользования по целевому назначению в течени</w:t>
      </w:r>
      <w:r w:rsidR="00A27A46">
        <w:rPr>
          <w:rFonts w:ascii="Times New Roman" w:hAnsi="Times New Roman"/>
          <w:sz w:val="28"/>
          <w:szCs w:val="28"/>
        </w:rPr>
        <w:t>е</w:t>
      </w:r>
      <w:r w:rsidR="00366435" w:rsidRPr="00366435">
        <w:rPr>
          <w:rFonts w:ascii="Times New Roman" w:hAnsi="Times New Roman"/>
          <w:sz w:val="28"/>
          <w:szCs w:val="28"/>
        </w:rPr>
        <w:t xml:space="preserve"> трех и более лет к моменту осуществления федерального государственного земельного контроля (надзора);</w:t>
      </w:r>
    </w:p>
    <w:p w:rsidR="00366435" w:rsidRPr="00366435" w:rsidRDefault="00366435" w:rsidP="0036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- уточняет порядок продажи изъятых участков с публичных торгов;</w:t>
      </w:r>
    </w:p>
    <w:p w:rsidR="00366435" w:rsidRPr="00366435" w:rsidRDefault="00366435" w:rsidP="0036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- вводит запрет на переход, прекращение права собственности на земельный участок из земель сельскохозяйственного назначения в случае его неиспользования по целевому назначению или использования с нарушением законодательства РФ, а также на передачу такого участка в ипотеку.</w:t>
      </w:r>
    </w:p>
    <w:p w:rsidR="00366435" w:rsidRPr="00366435" w:rsidRDefault="00366435" w:rsidP="00B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>Так, при выявлении нарушений в ЕГРН вносится запись о невозможности государственной регистрации перехода, прекращения права собственности на земельный участок и ипотеки как обременения на такой участок, за исключением случаев перехода права собственности в порядке универсального правопреемства.</w:t>
      </w:r>
    </w:p>
    <w:p w:rsidR="00366435" w:rsidRPr="002823A6" w:rsidRDefault="00366435" w:rsidP="00B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6435">
        <w:rPr>
          <w:rFonts w:ascii="Times New Roman" w:hAnsi="Times New Roman"/>
          <w:sz w:val="28"/>
          <w:szCs w:val="28"/>
        </w:rPr>
        <w:t xml:space="preserve">В случае </w:t>
      </w:r>
      <w:r w:rsidR="002B2FC5" w:rsidRPr="00366435">
        <w:rPr>
          <w:rFonts w:ascii="Times New Roman" w:hAnsi="Times New Roman"/>
          <w:sz w:val="28"/>
          <w:szCs w:val="28"/>
        </w:rPr>
        <w:t>не устранения</w:t>
      </w:r>
      <w:r w:rsidRPr="00366435">
        <w:rPr>
          <w:rFonts w:ascii="Times New Roman" w:hAnsi="Times New Roman"/>
          <w:sz w:val="28"/>
          <w:szCs w:val="28"/>
        </w:rPr>
        <w:t xml:space="preserve"> выявленных нарушений в срок, установленный в предписании, выданном уполномоченным органом, в отношении такого земельного участка (посредством внесения в ЕГРН соответствующей записи) запрещается совершение любых сделок до завершения рассмотрения судом дела об изъятии земельного участка.</w:t>
      </w:r>
    </w:p>
    <w:p w:rsidR="002C41E2" w:rsidRDefault="002C41E2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3A6" w:rsidRPr="003653E3" w:rsidRDefault="002823A6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3653E3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3653E3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27A46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3653E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53E3">
        <w:rPr>
          <w:rFonts w:ascii="Times New Roman" w:hAnsi="Times New Roman"/>
          <w:sz w:val="28"/>
          <w:szCs w:val="28"/>
        </w:rPr>
        <w:t xml:space="preserve"> по То</w:t>
      </w:r>
      <w:r w:rsidR="00A27A46">
        <w:rPr>
          <w:rFonts w:ascii="Times New Roman" w:hAnsi="Times New Roman"/>
          <w:sz w:val="28"/>
          <w:szCs w:val="28"/>
        </w:rPr>
        <w:t xml:space="preserve">мской области  </w:t>
      </w:r>
    </w:p>
    <w:p w:rsidR="0017634B" w:rsidRPr="003653E3" w:rsidRDefault="00A27A46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Елькина</w:t>
      </w:r>
      <w:proofErr w:type="spellEnd"/>
    </w:p>
    <w:p w:rsidR="0082670F" w:rsidRPr="003653E3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3653E3" w:rsidRDefault="002C41E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2C41E2" w:rsidRDefault="0073526A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6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304BF7" w:rsidRPr="002A17DB" w:rsidRDefault="00304BF7" w:rsidP="0017634B"/>
              </w:txbxContent>
            </v:textbox>
            <w10:wrap type="topAndBottom" anchorx="margin"/>
          </v:shape>
        </w:pict>
      </w:r>
      <w:r w:rsidRPr="0073526A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304BF7" w:rsidRPr="002A17DB" w:rsidRDefault="00304BF7" w:rsidP="0017634B"/>
              </w:txbxContent>
            </v:textbox>
            <w10:wrap type="topAndBottom" anchorx="margin"/>
          </v:shape>
        </w:pic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1E5912"/>
    <w:rsid w:val="002404EB"/>
    <w:rsid w:val="002823A6"/>
    <w:rsid w:val="002B2FC5"/>
    <w:rsid w:val="002C41E2"/>
    <w:rsid w:val="00304BF7"/>
    <w:rsid w:val="003175FC"/>
    <w:rsid w:val="00355B15"/>
    <w:rsid w:val="003653E3"/>
    <w:rsid w:val="00366435"/>
    <w:rsid w:val="003D2320"/>
    <w:rsid w:val="00437CB6"/>
    <w:rsid w:val="00443500"/>
    <w:rsid w:val="004A6993"/>
    <w:rsid w:val="004B1691"/>
    <w:rsid w:val="00635688"/>
    <w:rsid w:val="0073526A"/>
    <w:rsid w:val="007572C6"/>
    <w:rsid w:val="00760502"/>
    <w:rsid w:val="00785BE6"/>
    <w:rsid w:val="00806892"/>
    <w:rsid w:val="0082670F"/>
    <w:rsid w:val="009030F7"/>
    <w:rsid w:val="0092553F"/>
    <w:rsid w:val="009949AD"/>
    <w:rsid w:val="009B0C48"/>
    <w:rsid w:val="009C66ED"/>
    <w:rsid w:val="009F052E"/>
    <w:rsid w:val="00A06E92"/>
    <w:rsid w:val="00A27A46"/>
    <w:rsid w:val="00AA190D"/>
    <w:rsid w:val="00AC2F16"/>
    <w:rsid w:val="00AC3F83"/>
    <w:rsid w:val="00B26027"/>
    <w:rsid w:val="00B950E2"/>
    <w:rsid w:val="00C13C34"/>
    <w:rsid w:val="00CA312E"/>
    <w:rsid w:val="00CA7C5C"/>
    <w:rsid w:val="00CE7989"/>
    <w:rsid w:val="00CF417D"/>
    <w:rsid w:val="00D205FC"/>
    <w:rsid w:val="00D33EF7"/>
    <w:rsid w:val="00DA0F28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4BF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cp:lastPrinted>2022-12-14T07:56:00Z</cp:lastPrinted>
  <dcterms:created xsi:type="dcterms:W3CDTF">2022-12-16T07:12:00Z</dcterms:created>
  <dcterms:modified xsi:type="dcterms:W3CDTF">2022-12-16T09:09:00Z</dcterms:modified>
</cp:coreProperties>
</file>