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E8" w:rsidRDefault="000520B1" w:rsidP="00BD6FE8">
      <w:pPr>
        <w:pStyle w:val="a5"/>
      </w:pPr>
      <w:r>
        <w:rPr>
          <w:rFonts w:ascii="Times New Roman" w:hAnsi="Times New Roman" w:cs="Times New Roman"/>
          <w:sz w:val="27"/>
          <w:szCs w:val="27"/>
        </w:rPr>
        <w:tab/>
      </w:r>
      <w:r w:rsidR="00BD6FE8" w:rsidRPr="0022347B">
        <w:rPr>
          <w:noProof/>
          <w:lang w:eastAsia="ru-RU"/>
        </w:rPr>
        <w:drawing>
          <wp:inline distT="0" distB="0" distL="0" distR="0" wp14:anchorId="6AAE6158" wp14:editId="3ED94F5A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FE8" w:rsidRDefault="00BD6FE8" w:rsidP="00BD6FE8">
      <w:pPr>
        <w:pStyle w:val="a5"/>
      </w:pPr>
    </w:p>
    <w:p w:rsidR="00BD6FE8" w:rsidRPr="00CB3098" w:rsidRDefault="00BD6FE8" w:rsidP="00BD6FE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BD6FE8" w:rsidRDefault="00BD6FE8">
      <w:pPr>
        <w:rPr>
          <w:rFonts w:ascii="Times New Roman" w:hAnsi="Times New Roman" w:cs="Times New Roman"/>
          <w:sz w:val="27"/>
          <w:szCs w:val="27"/>
        </w:rPr>
      </w:pPr>
    </w:p>
    <w:p w:rsidR="000520B1" w:rsidRPr="00BD6FE8" w:rsidRDefault="000520B1" w:rsidP="00BD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E8">
        <w:rPr>
          <w:rFonts w:ascii="Times New Roman" w:hAnsi="Times New Roman" w:cs="Times New Roman"/>
          <w:b/>
          <w:sz w:val="28"/>
          <w:szCs w:val="28"/>
        </w:rPr>
        <w:t>Неиспользование земельного уч</w:t>
      </w:r>
      <w:r w:rsidR="00BD6FE8">
        <w:rPr>
          <w:rFonts w:ascii="Times New Roman" w:hAnsi="Times New Roman" w:cs="Times New Roman"/>
          <w:b/>
          <w:sz w:val="28"/>
          <w:szCs w:val="28"/>
        </w:rPr>
        <w:t xml:space="preserve">астка, предназначенного для </w:t>
      </w:r>
      <w:r w:rsidRPr="00BD6FE8">
        <w:rPr>
          <w:rFonts w:ascii="Times New Roman" w:hAnsi="Times New Roman" w:cs="Times New Roman"/>
          <w:b/>
          <w:sz w:val="28"/>
          <w:szCs w:val="28"/>
        </w:rPr>
        <w:t>жилищного или иного строительства, садоводства, огородничества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  Собственники земельных участков и лица, не являющиеся собственниками земельных участков должны соблюдать обязанности по использован</w:t>
      </w:r>
      <w:bookmarkStart w:id="0" w:name="_GoBack"/>
      <w:bookmarkEnd w:id="0"/>
      <w:r w:rsidRPr="00BD6FE8">
        <w:rPr>
          <w:rFonts w:ascii="Times New Roman" w:hAnsi="Times New Roman" w:cs="Times New Roman"/>
          <w:sz w:val="28"/>
          <w:szCs w:val="28"/>
        </w:rPr>
        <w:t>ию земельных участков</w:t>
      </w:r>
      <w:r w:rsidR="00A23ED6" w:rsidRPr="00BD6FE8">
        <w:rPr>
          <w:rFonts w:ascii="Times New Roman" w:hAnsi="Times New Roman" w:cs="Times New Roman"/>
          <w:sz w:val="28"/>
          <w:szCs w:val="28"/>
        </w:rPr>
        <w:t>,</w:t>
      </w:r>
      <w:r w:rsidRPr="00BD6FE8">
        <w:rPr>
          <w:rFonts w:ascii="Times New Roman" w:hAnsi="Times New Roman" w:cs="Times New Roman"/>
          <w:sz w:val="28"/>
          <w:szCs w:val="28"/>
        </w:rPr>
        <w:t xml:space="preserve"> установленные ст. 42 Земельного кодекса РФ. 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 Одними из таких обязанностей являются: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 использование земельных участков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своевременно приступать к использованию земельных участков в случаях, если сроки освоения земельных участков предусмотрены договорами.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Целевое назначение земельного участка определяется исходя из его принадлежности к той или иной категории земель и разрешенным использованием. Если земельный участок имеет вид разрешенного использования, связанного с жилищным или иным строительством, садоводством, огородничеством, то на правообладателя земельного </w:t>
      </w:r>
      <w:r w:rsidR="00BD6FE8">
        <w:rPr>
          <w:rFonts w:ascii="Times New Roman" w:hAnsi="Times New Roman" w:cs="Times New Roman"/>
          <w:sz w:val="28"/>
          <w:szCs w:val="28"/>
        </w:rPr>
        <w:t xml:space="preserve">участка налагается обязанность </w:t>
      </w:r>
      <w:r w:rsidRPr="00BD6FE8">
        <w:rPr>
          <w:rFonts w:ascii="Times New Roman" w:hAnsi="Times New Roman" w:cs="Times New Roman"/>
          <w:sz w:val="28"/>
          <w:szCs w:val="28"/>
        </w:rPr>
        <w:t xml:space="preserve">использовать свой земельный участок именно в соответствии с разрешенным видом. 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Неисполнение данной обязанности в течение определенного законом времени является основанием для привлечения к административной ответственности.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 В соответствии со ст. 284 Гражданского кодекса Российской Федерации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для соответствующей цели в течение трех лет, если более длительный срок не установлен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от 24 июля 2002 № 101-ФЗ «Об обороте земель сельскохозяйственного назначения», а также время, в течение которого учас</w:t>
      </w:r>
      <w:r w:rsidR="00BD6FE8">
        <w:rPr>
          <w:rFonts w:ascii="Times New Roman" w:hAnsi="Times New Roman" w:cs="Times New Roman"/>
          <w:sz w:val="28"/>
          <w:szCs w:val="28"/>
        </w:rPr>
        <w:t xml:space="preserve">ток не мог быть использован по </w:t>
      </w:r>
      <w:r w:rsidRPr="00BD6FE8">
        <w:rPr>
          <w:rFonts w:ascii="Times New Roman" w:hAnsi="Times New Roman" w:cs="Times New Roman"/>
          <w:sz w:val="28"/>
          <w:szCs w:val="28"/>
        </w:rPr>
        <w:lastRenderedPageBreak/>
        <w:t xml:space="preserve">целевому назначению из-за стихийных бедствий или ввиду иных обстоятельств, исключающих такое использование. 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Таким образом, не использование земельного участка, предназначенного для жилищного или иного строительства, садоводства, огородничества в течение трех лет является основанием для привлечения к административной ответственности по ч. 3 ст.8.8 КоАП РФ  (неиспользование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законом). </w:t>
      </w:r>
    </w:p>
    <w:p w:rsidR="000520B1" w:rsidRPr="00BD6FE8" w:rsidRDefault="000520B1" w:rsidP="00BD6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z w:val="28"/>
          <w:szCs w:val="28"/>
        </w:rPr>
        <w:t xml:space="preserve">       Размер штрафа устанавливается,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(индивидуальных предпринимателей) от 1,5 до 2 процентов кадастровой стоимости земельного участка, но не менее пятидесяти тысяч рублей; на юридических лиц от 3 до 5 процентов кадастровой стоимости земельного у</w:t>
      </w:r>
      <w:r w:rsidR="00BD6FE8">
        <w:rPr>
          <w:rFonts w:ascii="Times New Roman" w:hAnsi="Times New Roman" w:cs="Times New Roman"/>
          <w:sz w:val="28"/>
          <w:szCs w:val="28"/>
        </w:rPr>
        <w:t xml:space="preserve">частка, но не менее четырехсот </w:t>
      </w:r>
      <w:r w:rsidRPr="00BD6FE8">
        <w:rPr>
          <w:rFonts w:ascii="Times New Roman" w:hAnsi="Times New Roman" w:cs="Times New Roman"/>
          <w:sz w:val="28"/>
          <w:szCs w:val="28"/>
        </w:rPr>
        <w:t xml:space="preserve">тысяч рублей. </w:t>
      </w:r>
    </w:p>
    <w:p w:rsidR="000520B1" w:rsidRPr="006D46AD" w:rsidRDefault="000520B1" w:rsidP="000520B1">
      <w:pPr>
        <w:ind w:left="75"/>
        <w:jc w:val="both"/>
        <w:rPr>
          <w:sz w:val="28"/>
          <w:szCs w:val="28"/>
        </w:rPr>
      </w:pPr>
    </w:p>
    <w:p w:rsidR="000520B1" w:rsidRPr="00BD6FE8" w:rsidRDefault="000520B1" w:rsidP="000520B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pacing w:val="6"/>
          <w:sz w:val="28"/>
          <w:szCs w:val="28"/>
        </w:rPr>
      </w:pPr>
      <w:r w:rsidRPr="00BD6FE8">
        <w:rPr>
          <w:rFonts w:ascii="Times New Roman" w:hAnsi="Times New Roman" w:cs="Times New Roman"/>
          <w:spacing w:val="6"/>
          <w:sz w:val="28"/>
          <w:szCs w:val="28"/>
        </w:rPr>
        <w:t xml:space="preserve">Специалист-эксперт </w:t>
      </w:r>
      <w:proofErr w:type="spellStart"/>
      <w:r w:rsidRPr="00BD6FE8">
        <w:rPr>
          <w:rFonts w:ascii="Times New Roman" w:hAnsi="Times New Roman" w:cs="Times New Roman"/>
          <w:spacing w:val="6"/>
          <w:sz w:val="28"/>
          <w:szCs w:val="28"/>
        </w:rPr>
        <w:t>Стрежевского</w:t>
      </w:r>
      <w:proofErr w:type="spellEnd"/>
      <w:r w:rsidRPr="00BD6FE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0520B1" w:rsidRPr="00BD6FE8" w:rsidRDefault="000520B1" w:rsidP="000520B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pacing w:val="6"/>
          <w:sz w:val="28"/>
          <w:szCs w:val="28"/>
        </w:rPr>
      </w:pPr>
      <w:r w:rsidRPr="00BD6FE8">
        <w:rPr>
          <w:rFonts w:ascii="Times New Roman" w:hAnsi="Times New Roman" w:cs="Times New Roman"/>
          <w:spacing w:val="6"/>
          <w:sz w:val="28"/>
          <w:szCs w:val="28"/>
        </w:rPr>
        <w:t xml:space="preserve">межмуниципального отдела </w:t>
      </w:r>
    </w:p>
    <w:p w:rsidR="00BD6FE8" w:rsidRDefault="000520B1" w:rsidP="000520B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6FE8">
        <w:rPr>
          <w:rFonts w:ascii="Times New Roman" w:hAnsi="Times New Roman" w:cs="Times New Roman"/>
          <w:spacing w:val="6"/>
          <w:sz w:val="28"/>
          <w:szCs w:val="28"/>
        </w:rPr>
        <w:t xml:space="preserve">Управления </w:t>
      </w:r>
      <w:proofErr w:type="spellStart"/>
      <w:r w:rsidRPr="00BD6FE8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Pr="00BD6FE8">
        <w:rPr>
          <w:rFonts w:ascii="Times New Roman" w:hAnsi="Times New Roman" w:cs="Times New Roman"/>
          <w:spacing w:val="6"/>
          <w:sz w:val="28"/>
          <w:szCs w:val="28"/>
        </w:rPr>
        <w:t xml:space="preserve"> по Томской области</w:t>
      </w:r>
      <w:r w:rsidRPr="00BD6FE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520B1" w:rsidRPr="00BD6FE8" w:rsidRDefault="00BD6FE8" w:rsidP="000520B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0B1" w:rsidRPr="00BD6FE8">
        <w:rPr>
          <w:rFonts w:ascii="Times New Roman" w:hAnsi="Times New Roman" w:cs="Times New Roman"/>
          <w:sz w:val="28"/>
          <w:szCs w:val="28"/>
        </w:rPr>
        <w:t>Везирова</w:t>
      </w:r>
      <w:proofErr w:type="spellEnd"/>
    </w:p>
    <w:p w:rsidR="000520B1" w:rsidRPr="00BD6FE8" w:rsidRDefault="000520B1" w:rsidP="000520B1">
      <w:pPr>
        <w:rPr>
          <w:rFonts w:ascii="Times New Roman" w:hAnsi="Times New Roman" w:cs="Times New Roman"/>
          <w:sz w:val="28"/>
          <w:szCs w:val="28"/>
        </w:rPr>
      </w:pPr>
    </w:p>
    <w:p w:rsidR="000520B1" w:rsidRDefault="000520B1" w:rsidP="000520B1"/>
    <w:p w:rsidR="000520B1" w:rsidRDefault="000520B1" w:rsidP="000520B1">
      <w:pPr>
        <w:jc w:val="both"/>
        <w:rPr>
          <w:sz w:val="28"/>
          <w:szCs w:val="28"/>
        </w:rPr>
      </w:pPr>
    </w:p>
    <w:p w:rsidR="000520B1" w:rsidRPr="000520B1" w:rsidRDefault="000520B1"/>
    <w:sectPr w:rsidR="000520B1" w:rsidRPr="000520B1" w:rsidSect="003A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57F"/>
    <w:rsid w:val="000520B1"/>
    <w:rsid w:val="0011057F"/>
    <w:rsid w:val="003A477C"/>
    <w:rsid w:val="009769D0"/>
    <w:rsid w:val="00A23ED6"/>
    <w:rsid w:val="00B7529A"/>
    <w:rsid w:val="00BD6FE8"/>
    <w:rsid w:val="00D57FBB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8C4F"/>
  <w15:docId w15:val="{E7BB4975-60CF-44E2-9FFF-BE803839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520B1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520B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BD6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2879</Characters>
  <Application>Microsoft Office Word</Application>
  <DocSecurity>0</DocSecurity>
  <Lines>23</Lines>
  <Paragraphs>6</Paragraphs>
  <ScaleCrop>false</ScaleCrop>
  <Company>Управление Росреестра по Томской области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Везирова Мадина Алиевна</dc:creator>
  <cp:lastModifiedBy>Шиянова Анна Ивановна</cp:lastModifiedBy>
  <cp:revision>4</cp:revision>
  <dcterms:created xsi:type="dcterms:W3CDTF">2022-10-31T08:38:00Z</dcterms:created>
  <dcterms:modified xsi:type="dcterms:W3CDTF">2022-11-14T04:11:00Z</dcterms:modified>
</cp:coreProperties>
</file>