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DF" w:rsidRDefault="000E64DF" w:rsidP="000E64DF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4DF" w:rsidRDefault="000E64DF" w:rsidP="000E64DF">
      <w:pPr>
        <w:pStyle w:val="a3"/>
      </w:pPr>
    </w:p>
    <w:p w:rsidR="000E64DF" w:rsidRPr="00CB3098" w:rsidRDefault="000E64DF" w:rsidP="000E64DF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19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9.2022</w:t>
      </w:r>
    </w:p>
    <w:p w:rsidR="001A424B" w:rsidRDefault="001A424B" w:rsidP="003D43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424B" w:rsidRPr="003D437A" w:rsidRDefault="001A424B" w:rsidP="00716D58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D437A">
        <w:rPr>
          <w:b/>
          <w:sz w:val="28"/>
          <w:szCs w:val="28"/>
        </w:rPr>
        <w:t>Использование земе</w:t>
      </w:r>
      <w:r w:rsidR="000C0397" w:rsidRPr="003D437A">
        <w:rPr>
          <w:b/>
          <w:sz w:val="28"/>
          <w:szCs w:val="28"/>
        </w:rPr>
        <w:t>льного уч</w:t>
      </w:r>
      <w:r w:rsidR="003D437A" w:rsidRPr="003D437A">
        <w:rPr>
          <w:b/>
          <w:sz w:val="28"/>
          <w:szCs w:val="28"/>
        </w:rPr>
        <w:t>астка не по целевому назначению</w:t>
      </w:r>
    </w:p>
    <w:p w:rsidR="001A424B" w:rsidRDefault="001A424B" w:rsidP="003D43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1FBB" w:rsidRPr="003D437A" w:rsidRDefault="00EC2ED8" w:rsidP="003D43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FBB">
        <w:rPr>
          <w:sz w:val="28"/>
          <w:szCs w:val="28"/>
        </w:rPr>
        <w:t xml:space="preserve">Целевое назначение земельного участка – это разделение земельных участков по категориям (например, земли сельскохозяйственного назначения, земли населенных пунктов и др.) и видам разрешенного использования (для ведения сельского хозяйства, для ведения личного подсобного хозяйства, для размещения жилых помещений и др.). Категория земли зависит от цели ее использования и устанавливается законодательством. </w:t>
      </w:r>
      <w:r w:rsidR="003D437A">
        <w:rPr>
          <w:sz w:val="28"/>
          <w:szCs w:val="28"/>
        </w:rPr>
        <w:t xml:space="preserve">Согласно Земельному кодексу РФ </w:t>
      </w:r>
      <w:r w:rsidRPr="00121FBB">
        <w:rPr>
          <w:sz w:val="28"/>
          <w:szCs w:val="28"/>
        </w:rPr>
        <w:t xml:space="preserve">собственник земельного участка может выбрать самостоятельно один или несколько видов разрешенного использования из числа предусмотренных зонированием территорий.  Если собственник использует свой земельный участок не по назначению, </w:t>
      </w:r>
      <w:r w:rsidR="003D437A">
        <w:rPr>
          <w:sz w:val="28"/>
          <w:szCs w:val="28"/>
        </w:rPr>
        <w:t xml:space="preserve">то </w:t>
      </w:r>
      <w:r w:rsidRPr="00121FBB">
        <w:rPr>
          <w:sz w:val="28"/>
          <w:szCs w:val="28"/>
        </w:rPr>
        <w:t xml:space="preserve">это является правонарушением. Нарушителями могут быть как граждане, так и юридические лица. Примером нецелевого использования земельного участка может быть ситуация, когда земельный участок имеет вид разрешенного использования «личное подсобное хозяйство», но на земельном участке собственник </w:t>
      </w:r>
      <w:r w:rsidR="00121FBB" w:rsidRPr="00121FBB">
        <w:rPr>
          <w:sz w:val="28"/>
          <w:szCs w:val="28"/>
        </w:rPr>
        <w:t>ведет предпринимательскую деятельность</w:t>
      </w:r>
      <w:r w:rsidRPr="00121FBB">
        <w:rPr>
          <w:sz w:val="28"/>
          <w:szCs w:val="28"/>
        </w:rPr>
        <w:t xml:space="preserve"> – это нарушение. </w:t>
      </w:r>
    </w:p>
    <w:p w:rsidR="00121FBB" w:rsidRDefault="00121FBB" w:rsidP="003D43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Земельный участок может быть изъят у собственника, если использование участка осуществляется с нарушением требований законодательства </w:t>
      </w:r>
      <w:r w:rsidR="000E64DF">
        <w:rPr>
          <w:rFonts w:eastAsiaTheme="minorHAnsi"/>
          <w:sz w:val="28"/>
          <w:szCs w:val="28"/>
          <w:lang w:eastAsia="en-US"/>
        </w:rPr>
        <w:t>РФ</w:t>
      </w:r>
      <w:r>
        <w:rPr>
          <w:rFonts w:eastAsiaTheme="minorHAnsi"/>
          <w:sz w:val="28"/>
          <w:szCs w:val="28"/>
          <w:lang w:eastAsia="en-US"/>
        </w:rPr>
        <w:t>, в частности, если участок использ</w:t>
      </w:r>
      <w:r w:rsidR="003D437A">
        <w:rPr>
          <w:rFonts w:eastAsiaTheme="minorHAnsi"/>
          <w:sz w:val="28"/>
          <w:szCs w:val="28"/>
          <w:lang w:eastAsia="en-US"/>
        </w:rPr>
        <w:t>уется не по целевому назначению</w:t>
      </w:r>
      <w:hyperlink r:id="rId5" w:history="1"/>
      <w:r>
        <w:rPr>
          <w:rFonts w:eastAsiaTheme="minorHAnsi"/>
          <w:sz w:val="28"/>
          <w:szCs w:val="28"/>
          <w:lang w:eastAsia="en-US"/>
        </w:rPr>
        <w:t xml:space="preserve">, или его использование приводит к существенному снижению плодородия земель сельскохозяйственного </w:t>
      </w:r>
      <w:proofErr w:type="gramStart"/>
      <w:r>
        <w:rPr>
          <w:rFonts w:eastAsiaTheme="minorHAnsi"/>
          <w:sz w:val="28"/>
          <w:szCs w:val="28"/>
          <w:lang w:eastAsia="en-US"/>
        </w:rPr>
        <w:t>назначения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либо причинению вреда окружающей среде, или на участке возведена ил</w:t>
      </w:r>
      <w:r w:rsidR="001A424B">
        <w:rPr>
          <w:rFonts w:eastAsiaTheme="minorHAnsi"/>
          <w:sz w:val="28"/>
          <w:szCs w:val="28"/>
          <w:lang w:eastAsia="en-US"/>
        </w:rPr>
        <w:t>и создана самовольная постройка</w:t>
      </w:r>
      <w:r>
        <w:rPr>
          <w:rFonts w:eastAsiaTheme="minorHAnsi"/>
          <w:sz w:val="28"/>
          <w:szCs w:val="28"/>
          <w:lang w:eastAsia="en-US"/>
        </w:rPr>
        <w:t>, не выполнены предусмотренные законом обязанности по ее сносу или приведению в соответствие с установленными требованиями.</w:t>
      </w:r>
    </w:p>
    <w:p w:rsidR="00121FBB" w:rsidRDefault="00121FBB" w:rsidP="003D43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Орган государственной власти или местного самоуправления, уполномоченный принимать решения об изъятии земельных участков по основаниям, предусмотренным </w:t>
      </w:r>
      <w:r w:rsidR="001A424B">
        <w:rPr>
          <w:rFonts w:eastAsiaTheme="minorHAnsi"/>
          <w:sz w:val="28"/>
          <w:szCs w:val="28"/>
          <w:lang w:eastAsia="en-US"/>
        </w:rPr>
        <w:t>действующим законодательством</w:t>
      </w:r>
      <w:r w:rsidR="0074757B">
        <w:rPr>
          <w:rFonts w:eastAsiaTheme="minorHAnsi"/>
          <w:sz w:val="28"/>
          <w:szCs w:val="28"/>
          <w:lang w:eastAsia="en-US"/>
        </w:rPr>
        <w:t>, заблаговременно</w:t>
      </w:r>
      <w:r>
        <w:rPr>
          <w:rFonts w:eastAsiaTheme="minorHAnsi"/>
          <w:sz w:val="28"/>
          <w:szCs w:val="28"/>
          <w:lang w:eastAsia="en-US"/>
        </w:rPr>
        <w:t xml:space="preserve"> предупре</w:t>
      </w:r>
      <w:r w:rsidR="0074757B">
        <w:rPr>
          <w:rFonts w:eastAsiaTheme="minorHAnsi"/>
          <w:sz w:val="28"/>
          <w:szCs w:val="28"/>
          <w:lang w:eastAsia="en-US"/>
        </w:rPr>
        <w:t>дит</w:t>
      </w:r>
      <w:r>
        <w:rPr>
          <w:rFonts w:eastAsiaTheme="minorHAnsi"/>
          <w:sz w:val="28"/>
          <w:szCs w:val="28"/>
          <w:lang w:eastAsia="en-US"/>
        </w:rPr>
        <w:t xml:space="preserve"> собственников участков о допущенных нарушениях</w:t>
      </w:r>
      <w:r w:rsidR="0074757B">
        <w:rPr>
          <w:rFonts w:eastAsiaTheme="minorHAnsi"/>
          <w:sz w:val="28"/>
          <w:szCs w:val="28"/>
          <w:lang w:eastAsia="en-US"/>
        </w:rPr>
        <w:t>.</w:t>
      </w:r>
    </w:p>
    <w:p w:rsidR="001A424B" w:rsidRDefault="00121FBB" w:rsidP="003D43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Если собственник земельного участка письменно уведомит орган, принявший решение об изъятии земельного участка, о своем согласии исполнить это решение, </w:t>
      </w:r>
      <w:r w:rsidR="0074757B">
        <w:rPr>
          <w:rFonts w:eastAsiaTheme="minorHAnsi"/>
          <w:sz w:val="28"/>
          <w:szCs w:val="28"/>
          <w:lang w:eastAsia="en-US"/>
        </w:rPr>
        <w:t xml:space="preserve">то </w:t>
      </w:r>
      <w:r>
        <w:rPr>
          <w:rFonts w:eastAsiaTheme="minorHAnsi"/>
          <w:sz w:val="28"/>
          <w:szCs w:val="28"/>
          <w:lang w:eastAsia="en-US"/>
        </w:rPr>
        <w:t xml:space="preserve">участок </w:t>
      </w:r>
      <w:r w:rsidR="0074757B">
        <w:rPr>
          <w:rFonts w:eastAsiaTheme="minorHAnsi"/>
          <w:sz w:val="28"/>
          <w:szCs w:val="28"/>
          <w:lang w:eastAsia="en-US"/>
        </w:rPr>
        <w:t>будет подлежать</w:t>
      </w:r>
      <w:r w:rsidR="001A424B">
        <w:rPr>
          <w:rFonts w:eastAsiaTheme="minorHAnsi"/>
          <w:sz w:val="28"/>
          <w:szCs w:val="28"/>
          <w:lang w:eastAsia="en-US"/>
        </w:rPr>
        <w:t xml:space="preserve"> продаже с публичных торгов.</w:t>
      </w:r>
    </w:p>
    <w:p w:rsidR="00121FBB" w:rsidRPr="003D437A" w:rsidRDefault="00121FBB" w:rsidP="003D43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Если собственник земельного участка не согласен с решением об изъятии у него участка, орган, принявший решение об изъятии участка, может предъявить требование о продаже участка в суд.</w:t>
      </w:r>
    </w:p>
    <w:p w:rsidR="001A424B" w:rsidRDefault="001A424B" w:rsidP="003D43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 xml:space="preserve">Использование земельного участка не по целевому назначению в соответствии с его принадлежностью к той или иной категории земель и (или) </w:t>
      </w:r>
      <w:hyperlink r:id="rId6" w:history="1"/>
      <w:r>
        <w:rPr>
          <w:rFonts w:eastAsiaTheme="minorHAnsi"/>
          <w:sz w:val="28"/>
          <w:szCs w:val="28"/>
          <w:lang w:eastAsia="en-US"/>
        </w:rPr>
        <w:t>разрешенным использованием, 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на должностных лиц - от 1 до 1,5 процента кадастровой стоимости земельного участка, но не менее двадцати тысяч рублей; 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на должностных лиц - от двадцати тысяч до пятидесяти тысяч рублей; на юридических лиц - от ста тысяч до двухсот тысяч рублей.</w:t>
      </w:r>
    </w:p>
    <w:p w:rsidR="00C2096E" w:rsidRDefault="003D437A" w:rsidP="003D437A">
      <w:pPr>
        <w:autoSpaceDE w:val="0"/>
        <w:autoSpaceDN w:val="0"/>
        <w:adjustRightInd w:val="0"/>
        <w:ind w:firstLine="709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Управление </w:t>
      </w:r>
      <w:proofErr w:type="spellStart"/>
      <w:r>
        <w:rPr>
          <w:spacing w:val="6"/>
          <w:sz w:val="28"/>
          <w:szCs w:val="28"/>
        </w:rPr>
        <w:t>Росреестра</w:t>
      </w:r>
      <w:proofErr w:type="spellEnd"/>
      <w:r w:rsidR="00C2096E">
        <w:rPr>
          <w:spacing w:val="6"/>
          <w:sz w:val="28"/>
          <w:szCs w:val="28"/>
        </w:rPr>
        <w:t xml:space="preserve"> по Томской области рекомендует правообладателям земельных участков, использующих их не по целевому назначению, обратиться в органы местного самоуправления с вопросом о возможности изменения вид</w:t>
      </w:r>
      <w:r>
        <w:rPr>
          <w:spacing w:val="6"/>
          <w:sz w:val="28"/>
          <w:szCs w:val="28"/>
        </w:rPr>
        <w:t xml:space="preserve">а разрешенного использования. </w:t>
      </w:r>
      <w:r w:rsidR="00C2096E">
        <w:rPr>
          <w:spacing w:val="6"/>
          <w:sz w:val="28"/>
          <w:szCs w:val="28"/>
        </w:rPr>
        <w:t>В случае, если изменение разрешенного вида использования земельного участка невозможно, рекомендуем привести его в соответствие с правоустанавливающими документами на землю, прекратив использование земли не по целевому назначению</w:t>
      </w:r>
      <w:r>
        <w:rPr>
          <w:spacing w:val="6"/>
          <w:sz w:val="28"/>
          <w:szCs w:val="28"/>
        </w:rPr>
        <w:t>.</w:t>
      </w:r>
    </w:p>
    <w:p w:rsidR="003D437A" w:rsidRDefault="003D437A" w:rsidP="003D437A">
      <w:pPr>
        <w:autoSpaceDE w:val="0"/>
        <w:autoSpaceDN w:val="0"/>
        <w:adjustRightInd w:val="0"/>
        <w:jc w:val="both"/>
        <w:rPr>
          <w:spacing w:val="6"/>
          <w:sz w:val="28"/>
          <w:szCs w:val="28"/>
        </w:rPr>
      </w:pPr>
    </w:p>
    <w:p w:rsidR="003D437A" w:rsidRDefault="003D437A" w:rsidP="003D437A">
      <w:pPr>
        <w:autoSpaceDE w:val="0"/>
        <w:autoSpaceDN w:val="0"/>
        <w:adjustRightInd w:val="0"/>
        <w:jc w:val="both"/>
        <w:rPr>
          <w:spacing w:val="6"/>
          <w:sz w:val="28"/>
          <w:szCs w:val="28"/>
        </w:rPr>
      </w:pPr>
    </w:p>
    <w:p w:rsidR="003D437A" w:rsidRDefault="003D437A" w:rsidP="003D437A">
      <w:pPr>
        <w:autoSpaceDE w:val="0"/>
        <w:autoSpaceDN w:val="0"/>
        <w:adjustRightInd w:val="0"/>
        <w:jc w:val="both"/>
        <w:rPr>
          <w:spacing w:val="6"/>
          <w:sz w:val="28"/>
          <w:szCs w:val="28"/>
        </w:rPr>
      </w:pPr>
    </w:p>
    <w:p w:rsidR="000E64DF" w:rsidRDefault="003D437A" w:rsidP="003D437A">
      <w:pPr>
        <w:autoSpaceDE w:val="0"/>
        <w:autoSpaceDN w:val="0"/>
        <w:adjustRightInd w:val="0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Специалист-эксперт </w:t>
      </w:r>
    </w:p>
    <w:p w:rsidR="003D437A" w:rsidRDefault="003D437A" w:rsidP="003D437A">
      <w:pPr>
        <w:autoSpaceDE w:val="0"/>
        <w:autoSpaceDN w:val="0"/>
        <w:adjustRightInd w:val="0"/>
        <w:jc w:val="both"/>
        <w:rPr>
          <w:spacing w:val="6"/>
          <w:sz w:val="28"/>
          <w:szCs w:val="28"/>
        </w:rPr>
      </w:pPr>
      <w:proofErr w:type="spellStart"/>
      <w:r>
        <w:rPr>
          <w:spacing w:val="6"/>
          <w:sz w:val="28"/>
          <w:szCs w:val="28"/>
        </w:rPr>
        <w:t>Стрежевского</w:t>
      </w:r>
      <w:proofErr w:type="spellEnd"/>
      <w:r>
        <w:rPr>
          <w:spacing w:val="6"/>
          <w:sz w:val="28"/>
          <w:szCs w:val="28"/>
        </w:rPr>
        <w:t xml:space="preserve"> межмуниципального отдела </w:t>
      </w:r>
    </w:p>
    <w:p w:rsidR="000E64DF" w:rsidRDefault="003D437A" w:rsidP="003D437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pacing w:val="6"/>
          <w:sz w:val="28"/>
          <w:szCs w:val="28"/>
        </w:rPr>
        <w:t xml:space="preserve">Управления </w:t>
      </w:r>
      <w:proofErr w:type="spellStart"/>
      <w:r>
        <w:rPr>
          <w:spacing w:val="6"/>
          <w:sz w:val="28"/>
          <w:szCs w:val="28"/>
        </w:rPr>
        <w:t>Росреестра</w:t>
      </w:r>
      <w:proofErr w:type="spellEnd"/>
      <w:r>
        <w:rPr>
          <w:spacing w:val="6"/>
          <w:sz w:val="28"/>
          <w:szCs w:val="28"/>
        </w:rPr>
        <w:t xml:space="preserve"> по Томской области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 </w:t>
      </w:r>
    </w:p>
    <w:p w:rsidR="000E64DF" w:rsidRPr="003D437A" w:rsidRDefault="000E64DF" w:rsidP="003D437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Мадина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3D437A">
        <w:rPr>
          <w:rFonts w:eastAsiaTheme="minorHAnsi"/>
          <w:sz w:val="28"/>
          <w:szCs w:val="28"/>
          <w:lang w:eastAsia="en-US"/>
        </w:rPr>
        <w:t>Везирова</w:t>
      </w:r>
      <w:proofErr w:type="spellEnd"/>
    </w:p>
    <w:sectPr w:rsidR="000E64DF" w:rsidRPr="003D437A" w:rsidSect="009A2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39D"/>
    <w:rsid w:val="000C0397"/>
    <w:rsid w:val="000E64DF"/>
    <w:rsid w:val="00121FBB"/>
    <w:rsid w:val="001A424B"/>
    <w:rsid w:val="003D437A"/>
    <w:rsid w:val="00402336"/>
    <w:rsid w:val="0066239D"/>
    <w:rsid w:val="00716D58"/>
    <w:rsid w:val="0074757B"/>
    <w:rsid w:val="008A13FF"/>
    <w:rsid w:val="009769D0"/>
    <w:rsid w:val="009A2476"/>
    <w:rsid w:val="00B7529A"/>
    <w:rsid w:val="00C2096E"/>
    <w:rsid w:val="00EC2ED8"/>
    <w:rsid w:val="00FA2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4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64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4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A844CCA5E528F3471E9FB8EE6C088CC6A9FFAB82D0B5F3CD79279EF1051DD270475A9AE86F4C153AA876FE0EFC7779A98EE79D83E0C33FI2g2D" TargetMode="External"/><Relationship Id="rId5" Type="http://schemas.openxmlformats.org/officeDocument/2006/relationships/hyperlink" Target="consultantplus://offline/ref=DBDC00BAC0D61B405AB80F6B63874A628AD0FFA1A221D2CC8AF88BC367FE1CAC19DFA84F4D7715735BA4F813AB586DA452E97D071B485C88X3u6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Везирова Мадина Алиевна</dc:creator>
  <cp:keywords/>
  <dc:description/>
  <cp:lastModifiedBy>ai.shiyanova</cp:lastModifiedBy>
  <cp:revision>4</cp:revision>
  <dcterms:created xsi:type="dcterms:W3CDTF">2022-08-17T04:30:00Z</dcterms:created>
  <dcterms:modified xsi:type="dcterms:W3CDTF">2022-09-19T03:43:00Z</dcterms:modified>
</cp:coreProperties>
</file>