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69" w:rsidRDefault="00B22F69" w:rsidP="00B22F6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87550" cy="7315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69" w:rsidRDefault="00B22F69" w:rsidP="00B22F69">
      <w:pPr>
        <w:pStyle w:val="a3"/>
      </w:pPr>
    </w:p>
    <w:p w:rsidR="00B22F69" w:rsidRDefault="00B22F69" w:rsidP="00B22F69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08.2022</w:t>
      </w:r>
    </w:p>
    <w:p w:rsidR="00B22F69" w:rsidRPr="00CB3098" w:rsidRDefault="00B22F69" w:rsidP="00B22F69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85FA5" w:rsidRDefault="00A85FA5" w:rsidP="00A85FA5">
      <w:pPr>
        <w:ind w:firstLine="708"/>
        <w:jc w:val="center"/>
        <w:rPr>
          <w:b/>
          <w:sz w:val="28"/>
          <w:szCs w:val="28"/>
        </w:rPr>
      </w:pPr>
      <w:r w:rsidRPr="00A85FA5">
        <w:rPr>
          <w:b/>
          <w:sz w:val="28"/>
          <w:szCs w:val="28"/>
        </w:rPr>
        <w:t xml:space="preserve">Управление </w:t>
      </w:r>
      <w:proofErr w:type="spellStart"/>
      <w:r w:rsidRPr="00A85FA5">
        <w:rPr>
          <w:b/>
          <w:sz w:val="28"/>
          <w:szCs w:val="28"/>
        </w:rPr>
        <w:t>Росреестра</w:t>
      </w:r>
      <w:proofErr w:type="spellEnd"/>
      <w:r w:rsidRPr="00A85FA5">
        <w:rPr>
          <w:b/>
          <w:sz w:val="28"/>
          <w:szCs w:val="28"/>
        </w:rPr>
        <w:t xml:space="preserve"> по Томской области проводит мониторинг геодезических пунктов</w:t>
      </w:r>
    </w:p>
    <w:p w:rsidR="00A85FA5" w:rsidRPr="00A85FA5" w:rsidRDefault="00A85FA5" w:rsidP="00A85FA5">
      <w:pPr>
        <w:ind w:firstLine="708"/>
        <w:jc w:val="center"/>
        <w:rPr>
          <w:b/>
          <w:sz w:val="28"/>
          <w:szCs w:val="28"/>
        </w:rPr>
      </w:pPr>
    </w:p>
    <w:p w:rsidR="00070BC4" w:rsidRPr="00F249FF" w:rsidRDefault="00070BC4" w:rsidP="00070BC4">
      <w:pPr>
        <w:ind w:firstLine="708"/>
        <w:jc w:val="both"/>
        <w:rPr>
          <w:sz w:val="28"/>
          <w:szCs w:val="28"/>
        </w:rPr>
      </w:pPr>
      <w:r w:rsidRPr="00F249FF">
        <w:rPr>
          <w:sz w:val="28"/>
          <w:szCs w:val="28"/>
        </w:rPr>
        <w:t xml:space="preserve">Несмотря на появление спутниковых технологий, остается большая потребность в геодезических пунктах, которые используются для выполнения научных, научно-технических задач, а также топографических съемок всех масштабов. Они носят общегосударственное и стратегическое значение, а также являются геодезической основой единого государственного реестра недвижимости. </w:t>
      </w:r>
      <w:r w:rsidR="00E2730C">
        <w:rPr>
          <w:sz w:val="28"/>
          <w:szCs w:val="28"/>
        </w:rPr>
        <w:t>Большинство</w:t>
      </w:r>
      <w:r w:rsidRPr="00F249FF">
        <w:rPr>
          <w:sz w:val="28"/>
          <w:szCs w:val="28"/>
        </w:rPr>
        <w:t xml:space="preserve"> геодезических пунктов создано за счет средств федерального бюджета и относится к федеральной собственности.</w:t>
      </w:r>
    </w:p>
    <w:p w:rsidR="00070BC4" w:rsidRPr="00F249FF" w:rsidRDefault="00070BC4" w:rsidP="00070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9FF">
        <w:rPr>
          <w:sz w:val="28"/>
          <w:szCs w:val="28"/>
        </w:rPr>
        <w:t xml:space="preserve">Управлением </w:t>
      </w:r>
      <w:proofErr w:type="spellStart"/>
      <w:r w:rsidRPr="00F249FF">
        <w:rPr>
          <w:sz w:val="28"/>
          <w:szCs w:val="28"/>
        </w:rPr>
        <w:t>Росреестра</w:t>
      </w:r>
      <w:proofErr w:type="spellEnd"/>
      <w:r w:rsidRPr="00F249FF">
        <w:rPr>
          <w:sz w:val="28"/>
          <w:szCs w:val="28"/>
        </w:rPr>
        <w:t xml:space="preserve"> по Томской области </w:t>
      </w:r>
      <w:r w:rsidR="008C3A1F" w:rsidRPr="00F249FF">
        <w:rPr>
          <w:sz w:val="28"/>
          <w:szCs w:val="28"/>
        </w:rPr>
        <w:t xml:space="preserve">(Управление) </w:t>
      </w:r>
      <w:r w:rsidRPr="00F249FF">
        <w:rPr>
          <w:sz w:val="28"/>
          <w:szCs w:val="28"/>
        </w:rPr>
        <w:t>в рамках осуществления функции по государственному геодезическому надзору проводится работа по обследованию и мониторингу состояния пунктов государственной геодезической сети, расположенных на территории Томской области.</w:t>
      </w:r>
    </w:p>
    <w:p w:rsidR="00113BFD" w:rsidRPr="00F249FF" w:rsidRDefault="00113BFD" w:rsidP="00F9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9FF">
        <w:rPr>
          <w:sz w:val="28"/>
          <w:szCs w:val="28"/>
        </w:rPr>
        <w:t xml:space="preserve">В соответствии с приказом </w:t>
      </w:r>
      <w:proofErr w:type="spellStart"/>
      <w:r w:rsidRPr="00F249FF">
        <w:rPr>
          <w:sz w:val="28"/>
          <w:szCs w:val="28"/>
        </w:rPr>
        <w:t>Росреестра</w:t>
      </w:r>
      <w:proofErr w:type="spellEnd"/>
      <w:r w:rsidRPr="00F249FF">
        <w:rPr>
          <w:sz w:val="28"/>
          <w:szCs w:val="28"/>
        </w:rPr>
        <w:t xml:space="preserve"> от 08.02.2022 №</w:t>
      </w:r>
      <w:proofErr w:type="gramStart"/>
      <w:r w:rsidRPr="00F249FF">
        <w:rPr>
          <w:sz w:val="28"/>
          <w:szCs w:val="28"/>
        </w:rPr>
        <w:t>П</w:t>
      </w:r>
      <w:proofErr w:type="gramEnd"/>
      <w:r w:rsidRPr="00F249FF">
        <w:rPr>
          <w:sz w:val="28"/>
          <w:szCs w:val="28"/>
        </w:rPr>
        <w:t xml:space="preserve">/0038 «Об организации в </w:t>
      </w:r>
      <w:proofErr w:type="spellStart"/>
      <w:r w:rsidRPr="00F249FF">
        <w:rPr>
          <w:sz w:val="28"/>
          <w:szCs w:val="28"/>
        </w:rPr>
        <w:t>Росреестре</w:t>
      </w:r>
      <w:proofErr w:type="spellEnd"/>
      <w:r w:rsidRPr="00F249FF">
        <w:rPr>
          <w:sz w:val="28"/>
          <w:szCs w:val="28"/>
        </w:rPr>
        <w:t xml:space="preserve"> деятельности по поддержанию в надлежащем состоянии пунктов государственной геодезической сети</w:t>
      </w:r>
      <w:r w:rsidR="00646F3A">
        <w:rPr>
          <w:sz w:val="28"/>
          <w:szCs w:val="28"/>
        </w:rPr>
        <w:t xml:space="preserve"> (ГГС)</w:t>
      </w:r>
      <w:r w:rsidRPr="00F249FF">
        <w:rPr>
          <w:sz w:val="28"/>
          <w:szCs w:val="28"/>
        </w:rPr>
        <w:t>, государственной нивелирной сети</w:t>
      </w:r>
      <w:r w:rsidR="00B22F69">
        <w:rPr>
          <w:sz w:val="28"/>
          <w:szCs w:val="28"/>
        </w:rPr>
        <w:t xml:space="preserve"> (</w:t>
      </w:r>
      <w:r w:rsidR="00646F3A">
        <w:rPr>
          <w:sz w:val="28"/>
          <w:szCs w:val="28"/>
        </w:rPr>
        <w:t>ГНС)</w:t>
      </w:r>
      <w:r w:rsidRPr="00F249FF">
        <w:rPr>
          <w:sz w:val="28"/>
          <w:szCs w:val="28"/>
        </w:rPr>
        <w:t xml:space="preserve"> и государственной гравиметрической сети</w:t>
      </w:r>
      <w:r w:rsidR="00B22F69">
        <w:rPr>
          <w:sz w:val="28"/>
          <w:szCs w:val="28"/>
        </w:rPr>
        <w:t xml:space="preserve"> (</w:t>
      </w:r>
      <w:proofErr w:type="spellStart"/>
      <w:r w:rsidR="00646F3A">
        <w:rPr>
          <w:sz w:val="28"/>
          <w:szCs w:val="28"/>
        </w:rPr>
        <w:t>ГГрС</w:t>
      </w:r>
      <w:proofErr w:type="spellEnd"/>
      <w:r w:rsidR="00646F3A">
        <w:rPr>
          <w:sz w:val="28"/>
          <w:szCs w:val="28"/>
        </w:rPr>
        <w:t>)</w:t>
      </w:r>
      <w:r w:rsidRPr="00F249FF">
        <w:rPr>
          <w:sz w:val="28"/>
          <w:szCs w:val="28"/>
        </w:rPr>
        <w:t xml:space="preserve">, включая соблюдение установленных норм плотности размещения на территории Российской Федерации пунктов указанных сетей» в целях поддержания пунктов ГГС, ГНС и </w:t>
      </w:r>
      <w:proofErr w:type="spellStart"/>
      <w:r w:rsidRPr="00F249FF">
        <w:rPr>
          <w:sz w:val="28"/>
          <w:szCs w:val="28"/>
        </w:rPr>
        <w:t>ГГрС</w:t>
      </w:r>
      <w:proofErr w:type="spellEnd"/>
      <w:r w:rsidRPr="00F249FF">
        <w:rPr>
          <w:sz w:val="28"/>
          <w:szCs w:val="28"/>
        </w:rPr>
        <w:t xml:space="preserve"> в надлежащем состоянии территориальные органы </w:t>
      </w:r>
      <w:proofErr w:type="spellStart"/>
      <w:r w:rsidRPr="00F249FF">
        <w:rPr>
          <w:sz w:val="28"/>
          <w:szCs w:val="28"/>
        </w:rPr>
        <w:t>Росреестра</w:t>
      </w:r>
      <w:proofErr w:type="spellEnd"/>
      <w:r w:rsidRPr="00F249FF">
        <w:rPr>
          <w:sz w:val="28"/>
          <w:szCs w:val="28"/>
        </w:rPr>
        <w:t xml:space="preserve"> осуществляют сбор сведений о состоянии пунктов в виде обследования, систематизации, учета сведений, полученных от лиц, выполняющих геодезические и картографические работы, правообладателей объектов недвижимости, на которых расположены пункты.</w:t>
      </w:r>
    </w:p>
    <w:p w:rsidR="00625F23" w:rsidRPr="00F249FF" w:rsidRDefault="00113BFD" w:rsidP="00F903C7">
      <w:pPr>
        <w:ind w:firstLine="709"/>
        <w:jc w:val="both"/>
        <w:rPr>
          <w:sz w:val="28"/>
          <w:szCs w:val="28"/>
        </w:rPr>
      </w:pPr>
      <w:proofErr w:type="spellStart"/>
      <w:r w:rsidRPr="00F249FF">
        <w:rPr>
          <w:sz w:val="28"/>
          <w:szCs w:val="28"/>
        </w:rPr>
        <w:t>Росре</w:t>
      </w:r>
      <w:r w:rsidR="00B22F69">
        <w:rPr>
          <w:sz w:val="28"/>
          <w:szCs w:val="28"/>
        </w:rPr>
        <w:t>естром</w:t>
      </w:r>
      <w:proofErr w:type="spellEnd"/>
      <w:r w:rsidR="00B22F69">
        <w:rPr>
          <w:sz w:val="28"/>
          <w:szCs w:val="28"/>
        </w:rPr>
        <w:t xml:space="preserve"> поставлена задача перед т</w:t>
      </w:r>
      <w:r w:rsidRPr="00F249FF">
        <w:rPr>
          <w:sz w:val="28"/>
          <w:szCs w:val="28"/>
        </w:rPr>
        <w:t xml:space="preserve">ерриториальными управлениями </w:t>
      </w:r>
      <w:proofErr w:type="gramStart"/>
      <w:r w:rsidRPr="00F249FF">
        <w:rPr>
          <w:sz w:val="28"/>
          <w:szCs w:val="28"/>
        </w:rPr>
        <w:t>провести</w:t>
      </w:r>
      <w:proofErr w:type="gramEnd"/>
      <w:r w:rsidR="00B22F69">
        <w:rPr>
          <w:sz w:val="28"/>
          <w:szCs w:val="28"/>
        </w:rPr>
        <w:t xml:space="preserve"> </w:t>
      </w:r>
      <w:r w:rsidR="00411947" w:rsidRPr="00F249FF">
        <w:rPr>
          <w:sz w:val="28"/>
          <w:szCs w:val="28"/>
        </w:rPr>
        <w:t xml:space="preserve">мониторинг и </w:t>
      </w:r>
      <w:r w:rsidRPr="00F249FF">
        <w:rPr>
          <w:sz w:val="28"/>
          <w:szCs w:val="28"/>
        </w:rPr>
        <w:t>обследование пунктов государственных геодезических сетей в максимально короткий срок.</w:t>
      </w:r>
    </w:p>
    <w:p w:rsidR="00A42008" w:rsidRPr="00F249FF" w:rsidRDefault="00A42008" w:rsidP="00A42008">
      <w:pPr>
        <w:autoSpaceDE w:val="0"/>
        <w:autoSpaceDN w:val="0"/>
        <w:adjustRightInd w:val="0"/>
        <w:ind w:right="-23" w:firstLine="709"/>
        <w:jc w:val="both"/>
        <w:rPr>
          <w:sz w:val="28"/>
          <w:szCs w:val="28"/>
        </w:rPr>
      </w:pPr>
      <w:r w:rsidRPr="00F249FF">
        <w:rPr>
          <w:sz w:val="28"/>
          <w:szCs w:val="28"/>
        </w:rPr>
        <w:t xml:space="preserve">Обследование пунктов ГГС проводится специалистами Управления, осуществляющими государственный геодезический контроль (надзор) и государственный земельный контроль (надзор). Помощь Управлению оказывают субъекты геодезической деятельности, осуществляющие работы на территории Томской области, а также органы </w:t>
      </w:r>
      <w:r w:rsidR="00B22F69">
        <w:rPr>
          <w:sz w:val="28"/>
          <w:szCs w:val="28"/>
        </w:rPr>
        <w:t>власти Томской области</w:t>
      </w:r>
      <w:r w:rsidRPr="00F249FF">
        <w:rPr>
          <w:sz w:val="28"/>
          <w:szCs w:val="28"/>
        </w:rPr>
        <w:t xml:space="preserve"> </w:t>
      </w:r>
      <w:r w:rsidR="00B22F69">
        <w:rPr>
          <w:sz w:val="28"/>
          <w:szCs w:val="28"/>
        </w:rPr>
        <w:t>(</w:t>
      </w:r>
      <w:r w:rsidRPr="00F249FF">
        <w:rPr>
          <w:sz w:val="28"/>
          <w:szCs w:val="28"/>
        </w:rPr>
        <w:t xml:space="preserve">Управление Федеральной службы по ветеринарному и фитосанитарному надзору Томской области, </w:t>
      </w:r>
      <w:r w:rsidR="00E52B44">
        <w:rPr>
          <w:sz w:val="28"/>
          <w:szCs w:val="28"/>
        </w:rPr>
        <w:t>Д</w:t>
      </w:r>
      <w:r w:rsidRPr="00F249FF">
        <w:rPr>
          <w:sz w:val="28"/>
          <w:szCs w:val="28"/>
        </w:rPr>
        <w:t>епартамент лесного хозяйства по Томской области и Департамент охотничьего и рыбного хозяйства по Томской области</w:t>
      </w:r>
      <w:r w:rsidR="00B22F69">
        <w:rPr>
          <w:sz w:val="28"/>
          <w:szCs w:val="28"/>
        </w:rPr>
        <w:t>)</w:t>
      </w:r>
      <w:r w:rsidRPr="00F249FF">
        <w:rPr>
          <w:sz w:val="28"/>
          <w:szCs w:val="28"/>
        </w:rPr>
        <w:t>.</w:t>
      </w:r>
    </w:p>
    <w:p w:rsidR="00B22F69" w:rsidRDefault="00B22F69" w:rsidP="00B22F69">
      <w:pPr>
        <w:ind w:firstLine="709"/>
        <w:jc w:val="both"/>
        <w:rPr>
          <w:color w:val="000000"/>
          <w:sz w:val="28"/>
          <w:szCs w:val="28"/>
        </w:rPr>
      </w:pPr>
      <w:r w:rsidRPr="00B22F69">
        <w:rPr>
          <w:color w:val="000000"/>
          <w:sz w:val="28"/>
          <w:szCs w:val="28"/>
          <w:shd w:val="clear" w:color="auto" w:fill="FFFFFF"/>
        </w:rPr>
        <w:lastRenderedPageBreak/>
        <w:t>Обследование пунктов ГГС включает в себя сбор информационных материалов о местонахождении пункта и его характерных внешних признаках, определение местоположения пункта на местности, его идентификацию, как пункта ГГС, фиксирование изображений района местонахождения пункта и его состояния, документальное оформление результатов обследования пункта.</w:t>
      </w:r>
    </w:p>
    <w:p w:rsidR="00B22F69" w:rsidRDefault="00B22F69" w:rsidP="00B22F69">
      <w:pPr>
        <w:ind w:firstLine="709"/>
        <w:jc w:val="both"/>
        <w:rPr>
          <w:color w:val="000000"/>
          <w:sz w:val="28"/>
          <w:szCs w:val="28"/>
        </w:rPr>
      </w:pPr>
      <w:r w:rsidRPr="00B22F69">
        <w:rPr>
          <w:color w:val="000000"/>
          <w:sz w:val="28"/>
          <w:szCs w:val="28"/>
          <w:shd w:val="clear" w:color="auto" w:fill="FFFFFF"/>
        </w:rPr>
        <w:t>Силами Управления обследовано 737 пунктов (85 пунктов в 2022 году) и выявлено, что у большинства пунктов ГГС сохранились рабочие центры. Данные пункты пригодны для работы. Однако</w:t>
      </w:r>
      <w:proofErr w:type="gramStart"/>
      <w:r w:rsidRPr="00B22F69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B22F69">
        <w:rPr>
          <w:color w:val="000000"/>
          <w:sz w:val="28"/>
          <w:szCs w:val="28"/>
          <w:shd w:val="clear" w:color="auto" w:fill="FFFFFF"/>
        </w:rPr>
        <w:t xml:space="preserve"> внешнее оформление почти всех пунктов утрачено, пирамиды спилены, </w:t>
      </w:r>
      <w:proofErr w:type="spellStart"/>
      <w:r w:rsidRPr="00B22F69">
        <w:rPr>
          <w:color w:val="000000"/>
          <w:sz w:val="28"/>
          <w:szCs w:val="28"/>
          <w:shd w:val="clear" w:color="auto" w:fill="FFFFFF"/>
        </w:rPr>
        <w:t>окопка</w:t>
      </w:r>
      <w:proofErr w:type="spellEnd"/>
      <w:r w:rsidRPr="00B22F69">
        <w:rPr>
          <w:color w:val="000000"/>
          <w:sz w:val="28"/>
          <w:szCs w:val="28"/>
          <w:shd w:val="clear" w:color="auto" w:fill="FFFFFF"/>
        </w:rPr>
        <w:t xml:space="preserve"> заросла растительностью, что затрудняет поиск пунктов ГГС на местности. Всего на территории Томской области обследовано порядка 26% пунктов ГГС.</w:t>
      </w:r>
    </w:p>
    <w:p w:rsidR="00A85FA5" w:rsidRPr="00B22F69" w:rsidRDefault="00B22F69" w:rsidP="00B22F6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 w:rsidRPr="00B22F69">
        <w:rPr>
          <w:color w:val="000000"/>
          <w:sz w:val="28"/>
          <w:szCs w:val="28"/>
          <w:shd w:val="clear" w:color="auto" w:fill="FFFFFF"/>
        </w:rPr>
        <w:t>Работа по обследованию пунктов ГГС будет продолжена. В связи с чем, направленная в Управление информация о пунктах ГГС субъектами геодезической деятельности и собственниками земельных участков, на которых расположены такие пункты, будет являться значительным вкладом в осуществление мониторинга пунктов ГГС на территории Томской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», - отметила </w:t>
      </w:r>
      <w:r w:rsidRPr="00B22F69">
        <w:rPr>
          <w:b/>
          <w:i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Pr="00B22F69">
        <w:rPr>
          <w:b/>
          <w:i/>
          <w:color w:val="000000"/>
          <w:sz w:val="28"/>
          <w:szCs w:val="28"/>
          <w:shd w:val="clear" w:color="auto" w:fill="FFFFFF"/>
        </w:rPr>
        <w:t>Золоткова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руководитель Управления. </w:t>
      </w:r>
    </w:p>
    <w:p w:rsidR="00A85FA5" w:rsidRPr="00B22F69" w:rsidRDefault="00A85FA5" w:rsidP="008226B7">
      <w:pPr>
        <w:ind w:firstLine="709"/>
        <w:jc w:val="both"/>
        <w:rPr>
          <w:sz w:val="28"/>
          <w:szCs w:val="28"/>
        </w:rPr>
      </w:pPr>
    </w:p>
    <w:p w:rsidR="003B3D67" w:rsidRDefault="003B3D67" w:rsidP="008226B7">
      <w:pPr>
        <w:ind w:firstLine="709"/>
        <w:jc w:val="both"/>
        <w:rPr>
          <w:sz w:val="28"/>
          <w:szCs w:val="28"/>
        </w:rPr>
      </w:pPr>
    </w:p>
    <w:p w:rsidR="003B3D67" w:rsidRPr="00D35CCF" w:rsidRDefault="003B3D67" w:rsidP="003B3D6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35CCF">
        <w:rPr>
          <w:sz w:val="28"/>
          <w:szCs w:val="28"/>
        </w:rPr>
        <w:t xml:space="preserve">ачальник отдела </w:t>
      </w:r>
    </w:p>
    <w:p w:rsidR="003B3D67" w:rsidRPr="00D35CCF" w:rsidRDefault="003B3D67" w:rsidP="003B3D67">
      <w:pPr>
        <w:jc w:val="both"/>
        <w:rPr>
          <w:sz w:val="28"/>
          <w:szCs w:val="28"/>
        </w:rPr>
      </w:pPr>
      <w:r w:rsidRPr="00D35CCF">
        <w:rPr>
          <w:sz w:val="28"/>
          <w:szCs w:val="28"/>
        </w:rPr>
        <w:t xml:space="preserve">землеустройства и мониторинга земель, </w:t>
      </w:r>
    </w:p>
    <w:p w:rsidR="003B3D67" w:rsidRPr="00D35CCF" w:rsidRDefault="003B3D67" w:rsidP="003B3D67">
      <w:pPr>
        <w:jc w:val="both"/>
        <w:rPr>
          <w:sz w:val="28"/>
          <w:szCs w:val="28"/>
        </w:rPr>
      </w:pPr>
      <w:r w:rsidRPr="00D35CCF">
        <w:rPr>
          <w:sz w:val="28"/>
          <w:szCs w:val="28"/>
        </w:rPr>
        <w:t xml:space="preserve">кадастровой оценки недвижимости, </w:t>
      </w:r>
    </w:p>
    <w:p w:rsidR="00B22F69" w:rsidRDefault="003B3D67" w:rsidP="00B22F69">
      <w:pPr>
        <w:jc w:val="both"/>
        <w:rPr>
          <w:sz w:val="28"/>
          <w:szCs w:val="28"/>
        </w:rPr>
      </w:pPr>
      <w:r w:rsidRPr="00D35CCF">
        <w:rPr>
          <w:sz w:val="28"/>
          <w:szCs w:val="28"/>
        </w:rPr>
        <w:t xml:space="preserve">геодезии и картографии </w:t>
      </w:r>
      <w:r>
        <w:rPr>
          <w:sz w:val="28"/>
          <w:szCs w:val="28"/>
        </w:rPr>
        <w:t xml:space="preserve">                               </w:t>
      </w:r>
    </w:p>
    <w:p w:rsidR="00B22F69" w:rsidRDefault="00B22F69" w:rsidP="00B22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B22F69" w:rsidRPr="00A85FA5" w:rsidRDefault="00B22F69" w:rsidP="00B22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Оксана </w:t>
      </w:r>
      <w:proofErr w:type="spellStart"/>
      <w:r>
        <w:rPr>
          <w:sz w:val="28"/>
          <w:szCs w:val="28"/>
        </w:rPr>
        <w:t>Бобкова</w:t>
      </w:r>
      <w:proofErr w:type="spellEnd"/>
    </w:p>
    <w:p w:rsidR="00A85FA5" w:rsidRPr="00A85FA5" w:rsidRDefault="00A85FA5" w:rsidP="00A85FA5">
      <w:pPr>
        <w:jc w:val="both"/>
        <w:rPr>
          <w:sz w:val="28"/>
          <w:szCs w:val="28"/>
        </w:rPr>
      </w:pPr>
    </w:p>
    <w:sectPr w:rsidR="00A85FA5" w:rsidRPr="00A85FA5" w:rsidSect="00A85FA5"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BFD"/>
    <w:rsid w:val="00070BC4"/>
    <w:rsid w:val="00113BFD"/>
    <w:rsid w:val="001876AF"/>
    <w:rsid w:val="003875F0"/>
    <w:rsid w:val="003B3D67"/>
    <w:rsid w:val="004048A6"/>
    <w:rsid w:val="00411947"/>
    <w:rsid w:val="00546338"/>
    <w:rsid w:val="005540E3"/>
    <w:rsid w:val="00555B73"/>
    <w:rsid w:val="005D4105"/>
    <w:rsid w:val="00625F23"/>
    <w:rsid w:val="00646F3A"/>
    <w:rsid w:val="0066388A"/>
    <w:rsid w:val="008226B7"/>
    <w:rsid w:val="008C3A1F"/>
    <w:rsid w:val="00A42008"/>
    <w:rsid w:val="00A85FA5"/>
    <w:rsid w:val="00B154C5"/>
    <w:rsid w:val="00B22F69"/>
    <w:rsid w:val="00D046B2"/>
    <w:rsid w:val="00D95D90"/>
    <w:rsid w:val="00E2730C"/>
    <w:rsid w:val="00E52B44"/>
    <w:rsid w:val="00F249FF"/>
    <w:rsid w:val="00F9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2F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F6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22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na.nesterova</dc:creator>
  <cp:lastModifiedBy>ASUSK42D</cp:lastModifiedBy>
  <cp:revision>3</cp:revision>
  <cp:lastPrinted>2022-08-09T08:27:00Z</cp:lastPrinted>
  <dcterms:created xsi:type="dcterms:W3CDTF">2022-08-14T12:55:00Z</dcterms:created>
  <dcterms:modified xsi:type="dcterms:W3CDTF">2022-08-14T13:02:00Z</dcterms:modified>
</cp:coreProperties>
</file>