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91" w:rsidRDefault="00A714A0" w:rsidP="000E15A6">
      <w:pPr>
        <w:ind w:firstLine="567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Порядок хранения</w:t>
      </w:r>
      <w:r w:rsidRPr="00A714A0">
        <w:rPr>
          <w:b/>
          <w:sz w:val="28"/>
          <w:szCs w:val="28"/>
          <w:lang w:eastAsia="ar-SA"/>
        </w:rPr>
        <w:t xml:space="preserve"> и выдачи электронной закладной</w:t>
      </w:r>
    </w:p>
    <w:p w:rsidR="00573B21" w:rsidRDefault="00573B21" w:rsidP="005F6ED4">
      <w:pPr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2573B2" w:rsidRPr="002573B2" w:rsidRDefault="002573B2" w:rsidP="002573B2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2573B2">
        <w:rPr>
          <w:sz w:val="28"/>
          <w:szCs w:val="28"/>
        </w:rPr>
        <w:t>Закладная является ценной бумагой, удостоверяющей права ее законного владельца</w:t>
      </w:r>
      <w:bookmarkStart w:id="1" w:name="dst419"/>
      <w:bookmarkStart w:id="2" w:name="dst34"/>
      <w:bookmarkStart w:id="3" w:name="dst100092"/>
      <w:bookmarkEnd w:id="1"/>
      <w:bookmarkEnd w:id="2"/>
      <w:bookmarkEnd w:id="3"/>
      <w:r w:rsidRPr="002573B2">
        <w:rPr>
          <w:sz w:val="28"/>
          <w:szCs w:val="28"/>
        </w:rPr>
        <w:t xml:space="preserve"> на получение исполнения по денежным обязательствам, обеспеченным ипотекой, без представления других доказательств существования этих обязательств</w:t>
      </w:r>
      <w:bookmarkStart w:id="4" w:name="dst420"/>
      <w:bookmarkStart w:id="5" w:name="dst100093"/>
      <w:bookmarkEnd w:id="4"/>
      <w:bookmarkEnd w:id="5"/>
      <w:r w:rsidRPr="002573B2">
        <w:rPr>
          <w:sz w:val="28"/>
          <w:szCs w:val="28"/>
        </w:rPr>
        <w:t>, а также право залога на имущество, обремененное ипотекой.</w:t>
      </w:r>
    </w:p>
    <w:p w:rsidR="00EC6A48" w:rsidRDefault="002573B2" w:rsidP="00EC6A48">
      <w:pPr>
        <w:widowControl/>
        <w:autoSpaceDE/>
        <w:autoSpaceDN/>
        <w:adjustRightInd/>
        <w:ind w:firstLine="540"/>
        <w:jc w:val="both"/>
        <w:rPr>
          <w:rStyle w:val="blk"/>
          <w:sz w:val="28"/>
          <w:szCs w:val="28"/>
        </w:rPr>
      </w:pPr>
      <w:r w:rsidRPr="002573B2">
        <w:rPr>
          <w:rStyle w:val="blk"/>
          <w:sz w:val="28"/>
          <w:szCs w:val="28"/>
        </w:rPr>
        <w:t>Закладная является именной документарной ценной бумагой (документарная закладная) или бездокументарной ценной бумагой, права по которой закрепляются в форме электронного документа, подписанного усиленной квалифицированной электронной подписью</w:t>
      </w:r>
      <w:r>
        <w:rPr>
          <w:rStyle w:val="blk"/>
          <w:sz w:val="28"/>
          <w:szCs w:val="28"/>
        </w:rPr>
        <w:t xml:space="preserve"> (УКЭП)</w:t>
      </w:r>
      <w:r w:rsidRPr="002573B2">
        <w:rPr>
          <w:rStyle w:val="blk"/>
          <w:sz w:val="28"/>
          <w:szCs w:val="28"/>
        </w:rPr>
        <w:t>, который хранится в</w:t>
      </w:r>
      <w:r>
        <w:rPr>
          <w:rStyle w:val="blk"/>
          <w:sz w:val="28"/>
          <w:szCs w:val="28"/>
        </w:rPr>
        <w:t xml:space="preserve"> депозитарии</w:t>
      </w:r>
      <w:r w:rsidRPr="002573B2">
        <w:rPr>
          <w:rStyle w:val="blk"/>
          <w:sz w:val="28"/>
          <w:szCs w:val="28"/>
        </w:rPr>
        <w:t xml:space="preserve"> (электронная закладная).</w:t>
      </w:r>
    </w:p>
    <w:p w:rsidR="00EC6A48" w:rsidRPr="00EC6A48" w:rsidRDefault="00EC6A48" w:rsidP="00EC6A48">
      <w:pPr>
        <w:widowControl/>
        <w:autoSpaceDE/>
        <w:autoSpaceDN/>
        <w:adjustRightInd/>
        <w:ind w:firstLine="540"/>
        <w:jc w:val="both"/>
        <w:rPr>
          <w:rStyle w:val="blk"/>
          <w:sz w:val="28"/>
          <w:szCs w:val="28"/>
        </w:rPr>
      </w:pPr>
      <w:proofErr w:type="gramStart"/>
      <w:r w:rsidRPr="00EC6A48">
        <w:rPr>
          <w:rStyle w:val="blk"/>
          <w:sz w:val="28"/>
          <w:szCs w:val="28"/>
        </w:rPr>
        <w:t>Электронная закладная составляется посредством заполнения формы электронной закладной на едином портале государственных</w:t>
      </w:r>
      <w:r>
        <w:rPr>
          <w:rStyle w:val="blk"/>
          <w:sz w:val="28"/>
          <w:szCs w:val="28"/>
        </w:rPr>
        <w:t xml:space="preserve"> и муниципальных услуг</w:t>
      </w:r>
      <w:r w:rsidRPr="00EC6A48">
        <w:rPr>
          <w:rStyle w:val="blk"/>
          <w:sz w:val="28"/>
          <w:szCs w:val="28"/>
        </w:rPr>
        <w:t xml:space="preserve">, или на официальном сайте органа регистрации прав в информационно-телекоммуникационной сети "Интернет", или с использованием иных информационных технологий взаимодействия с органами регистрации, подписывается </w:t>
      </w:r>
      <w:r>
        <w:rPr>
          <w:rStyle w:val="blk"/>
          <w:sz w:val="28"/>
          <w:szCs w:val="28"/>
        </w:rPr>
        <w:t xml:space="preserve">УКЭП </w:t>
      </w:r>
      <w:r w:rsidRPr="00EC6A48">
        <w:rPr>
          <w:rStyle w:val="blk"/>
          <w:sz w:val="28"/>
          <w:szCs w:val="28"/>
        </w:rPr>
        <w:t>залогодателя и залогодержателя, а в случае, если залогодатель является третьим лицом, также и должника по обеспеченному ипотекой обязательству и направляется в орган</w:t>
      </w:r>
      <w:proofErr w:type="gramEnd"/>
      <w:r w:rsidRPr="00EC6A48">
        <w:rPr>
          <w:rStyle w:val="blk"/>
          <w:sz w:val="28"/>
          <w:szCs w:val="28"/>
        </w:rPr>
        <w:t xml:space="preserve"> регистрации прав вместе с заявлением о выдаче электронной закладной.</w:t>
      </w:r>
    </w:p>
    <w:p w:rsidR="00102F99" w:rsidRDefault="00EC6A48" w:rsidP="00EC6A48">
      <w:pPr>
        <w:widowControl/>
        <w:autoSpaceDE/>
        <w:autoSpaceDN/>
        <w:adjustRightInd/>
        <w:ind w:firstLine="540"/>
        <w:jc w:val="both"/>
        <w:rPr>
          <w:rStyle w:val="blk"/>
          <w:sz w:val="28"/>
          <w:szCs w:val="28"/>
        </w:rPr>
      </w:pPr>
      <w:r w:rsidRPr="00EC6A48">
        <w:rPr>
          <w:rStyle w:val="blk"/>
          <w:sz w:val="28"/>
          <w:szCs w:val="28"/>
        </w:rPr>
        <w:t xml:space="preserve">Закладная выдается первоначальному залогодержателю органом регистрации прав после государственной регистрации ипотеки. Закладная может быть составлена и выдана залогодержателю в любой момент до прекращения обеспеченного ипотекой обязательства. </w:t>
      </w:r>
    </w:p>
    <w:p w:rsidR="00EC6A48" w:rsidRPr="00EC6A48" w:rsidRDefault="00EC6A48" w:rsidP="00EC6A48">
      <w:pPr>
        <w:widowControl/>
        <w:autoSpaceDE/>
        <w:autoSpaceDN/>
        <w:adjustRightInd/>
        <w:ind w:firstLine="540"/>
        <w:jc w:val="both"/>
        <w:rPr>
          <w:rStyle w:val="blk"/>
          <w:sz w:val="28"/>
          <w:szCs w:val="28"/>
        </w:rPr>
      </w:pPr>
      <w:proofErr w:type="gramStart"/>
      <w:r w:rsidRPr="00EC6A48">
        <w:rPr>
          <w:rStyle w:val="blk"/>
          <w:sz w:val="28"/>
          <w:szCs w:val="28"/>
        </w:rPr>
        <w:t>Орган регистрации прав не позднее одного рабочего дня, следующего за днем подачи заявления о выдаче электронной закладной, если это заявление подается после государственной регистрации ипотеки, либо не позднее одного рабочего дня, следующего за днем государственной регистрации ипотеки, вносит в регистрационную запись об ипотеке сведения об электронной закладной, в том числе о депозитарии, в который такая закладная направлена на хранение, подписывает</w:t>
      </w:r>
      <w:proofErr w:type="gramEnd"/>
      <w:r w:rsidRPr="00EC6A48">
        <w:rPr>
          <w:rStyle w:val="blk"/>
          <w:sz w:val="28"/>
          <w:szCs w:val="28"/>
        </w:rPr>
        <w:t xml:space="preserve"> электронную закладную </w:t>
      </w:r>
      <w:r>
        <w:rPr>
          <w:rStyle w:val="blk"/>
          <w:sz w:val="28"/>
          <w:szCs w:val="28"/>
        </w:rPr>
        <w:t>УКЭП</w:t>
      </w:r>
      <w:r w:rsidRPr="00EC6A48">
        <w:rPr>
          <w:rStyle w:val="blk"/>
          <w:sz w:val="28"/>
          <w:szCs w:val="28"/>
        </w:rPr>
        <w:t xml:space="preserve"> и передает электронную закладную на хранение в указанный в электронной закладной депозитарий.</w:t>
      </w:r>
    </w:p>
    <w:p w:rsidR="000E15A6" w:rsidRPr="000E15A6" w:rsidRDefault="00987B1A" w:rsidP="000E15A6">
      <w:pPr>
        <w:pStyle w:val="1"/>
        <w:shd w:val="clear" w:color="auto" w:fill="auto"/>
        <w:spacing w:before="0" w:line="350" w:lineRule="exact"/>
        <w:ind w:left="100" w:firstLine="751"/>
        <w:rPr>
          <w:rStyle w:val="blk"/>
          <w:rFonts w:ascii="Times New Roman" w:hAnsi="Times New Roman" w:cs="Times New Roman"/>
          <w:sz w:val="28"/>
          <w:szCs w:val="28"/>
        </w:rPr>
      </w:pPr>
      <w:r w:rsidRPr="00987B1A">
        <w:rPr>
          <w:rStyle w:val="blk"/>
          <w:rFonts w:ascii="Times New Roman" w:hAnsi="Times New Roman" w:cs="Times New Roman"/>
          <w:sz w:val="28"/>
          <w:szCs w:val="28"/>
        </w:rPr>
        <w:t>Депозитарий осуществляет</w:t>
      </w:r>
      <w:r w:rsidR="00EC6A48" w:rsidRPr="00987B1A">
        <w:rPr>
          <w:rStyle w:val="blk"/>
          <w:rFonts w:ascii="Times New Roman" w:hAnsi="Times New Roman" w:cs="Times New Roman"/>
          <w:sz w:val="28"/>
          <w:szCs w:val="28"/>
        </w:rPr>
        <w:t xml:space="preserve"> хранение электронной закладной, учет и переход прав на нее</w:t>
      </w:r>
      <w:r w:rsidRPr="00987B1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7B1A">
        <w:rPr>
          <w:rStyle w:val="blk"/>
          <w:rFonts w:ascii="Times New Roman" w:hAnsi="Times New Roman" w:cs="Times New Roman"/>
          <w:sz w:val="28"/>
          <w:szCs w:val="28"/>
        </w:rPr>
        <w:t xml:space="preserve">Электронная закладная считается выданной первоначальному владельцу электронной закладной с момента внесения депозитарием, осуществляющим учет и переход прав на электронную закладную, записи по счету депо первоначального владельца электронной </w:t>
      </w:r>
      <w:r w:rsidRPr="000E15A6">
        <w:rPr>
          <w:rStyle w:val="blk"/>
          <w:rFonts w:ascii="Times New Roman" w:hAnsi="Times New Roman" w:cs="Times New Roman"/>
          <w:sz w:val="28"/>
          <w:szCs w:val="28"/>
        </w:rPr>
        <w:t>закладной или иного лица, осуществляющего права по электронной закладной, открытому в депозитарии и указанному в электронной закладной.</w:t>
      </w:r>
      <w:proofErr w:type="gramEnd"/>
    </w:p>
    <w:p w:rsidR="000171F8" w:rsidRPr="000171F8" w:rsidRDefault="000171F8" w:rsidP="000E15A6">
      <w:pPr>
        <w:pStyle w:val="1"/>
        <w:shd w:val="clear" w:color="auto" w:fill="auto"/>
        <w:spacing w:before="0" w:line="350" w:lineRule="exact"/>
        <w:ind w:left="100" w:firstLine="751"/>
        <w:rPr>
          <w:rFonts w:ascii="Times New Roman" w:hAnsi="Times New Roman" w:cs="Times New Roman"/>
          <w:sz w:val="28"/>
          <w:szCs w:val="28"/>
        </w:rPr>
      </w:pPr>
      <w:r w:rsidRPr="000171F8">
        <w:rPr>
          <w:rFonts w:ascii="Times New Roman" w:hAnsi="Times New Roman" w:cs="Times New Roman"/>
          <w:sz w:val="28"/>
          <w:szCs w:val="28"/>
        </w:rPr>
        <w:lastRenderedPageBreak/>
        <w:t>Электронная закладная может быть выдана взамен документарной закладной, которая должна быть представлена в орган регистрации прав до подачи заявления о выдаче электронной закладной. Выдача документарной закладной взамен электронной не допускается.</w:t>
      </w:r>
    </w:p>
    <w:p w:rsidR="00102F99" w:rsidRDefault="00102F99" w:rsidP="00102F99">
      <w:pPr>
        <w:pStyle w:val="1"/>
        <w:shd w:val="clear" w:color="auto" w:fill="auto"/>
        <w:spacing w:before="0" w:line="350" w:lineRule="exact"/>
        <w:ind w:left="100" w:firstLine="751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E15A6" w:rsidRDefault="000E15A6" w:rsidP="00102F99">
      <w:pPr>
        <w:pStyle w:val="1"/>
        <w:shd w:val="clear" w:color="auto" w:fill="auto"/>
        <w:spacing w:before="0" w:line="350" w:lineRule="exact"/>
        <w:ind w:left="100" w:firstLine="751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1218" w:rsidRDefault="001C1218"/>
    <w:p w:rsidR="00630DEF" w:rsidRDefault="00F62E10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630DEF">
        <w:rPr>
          <w:sz w:val="28"/>
          <w:szCs w:val="28"/>
        </w:rPr>
        <w:t xml:space="preserve"> </w:t>
      </w:r>
      <w:r w:rsidR="00DE0DA7">
        <w:rPr>
          <w:sz w:val="28"/>
          <w:szCs w:val="28"/>
        </w:rPr>
        <w:t>начальника Северского отдела</w:t>
      </w:r>
      <w:r w:rsidR="00630DEF">
        <w:rPr>
          <w:sz w:val="28"/>
          <w:szCs w:val="28"/>
        </w:rPr>
        <w:t xml:space="preserve"> </w:t>
      </w:r>
    </w:p>
    <w:p w:rsidR="00DE0DA7" w:rsidRPr="00DE0DA7" w:rsidRDefault="00630DEF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Денис </w:t>
      </w:r>
      <w:r w:rsidR="00DE0DA7">
        <w:rPr>
          <w:sz w:val="28"/>
          <w:szCs w:val="28"/>
        </w:rPr>
        <w:t xml:space="preserve">Авдеев </w:t>
      </w:r>
    </w:p>
    <w:sectPr w:rsidR="00DE0DA7" w:rsidRPr="00DE0DA7" w:rsidSect="00DF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B5E"/>
    <w:rsid w:val="000171F8"/>
    <w:rsid w:val="0005027B"/>
    <w:rsid w:val="00063EB4"/>
    <w:rsid w:val="000E15A6"/>
    <w:rsid w:val="00102F99"/>
    <w:rsid w:val="0012493D"/>
    <w:rsid w:val="001566BE"/>
    <w:rsid w:val="001617BA"/>
    <w:rsid w:val="001C1218"/>
    <w:rsid w:val="002442D9"/>
    <w:rsid w:val="002522DD"/>
    <w:rsid w:val="002573B2"/>
    <w:rsid w:val="002C2BC4"/>
    <w:rsid w:val="003C7EC7"/>
    <w:rsid w:val="003F2EA7"/>
    <w:rsid w:val="003F3FD4"/>
    <w:rsid w:val="004B7BF1"/>
    <w:rsid w:val="005172CC"/>
    <w:rsid w:val="0053777C"/>
    <w:rsid w:val="00565161"/>
    <w:rsid w:val="00573B21"/>
    <w:rsid w:val="005771CF"/>
    <w:rsid w:val="005F23D2"/>
    <w:rsid w:val="005F6ED4"/>
    <w:rsid w:val="00606691"/>
    <w:rsid w:val="00630DEF"/>
    <w:rsid w:val="0072621D"/>
    <w:rsid w:val="007E12AC"/>
    <w:rsid w:val="00887FC0"/>
    <w:rsid w:val="008B4E8D"/>
    <w:rsid w:val="008E6024"/>
    <w:rsid w:val="00987B1A"/>
    <w:rsid w:val="00995458"/>
    <w:rsid w:val="00A714A0"/>
    <w:rsid w:val="00A73783"/>
    <w:rsid w:val="00AF3B5E"/>
    <w:rsid w:val="00B42027"/>
    <w:rsid w:val="00B524A1"/>
    <w:rsid w:val="00BB64BF"/>
    <w:rsid w:val="00D323CE"/>
    <w:rsid w:val="00DE0DA7"/>
    <w:rsid w:val="00DF13F8"/>
    <w:rsid w:val="00E95395"/>
    <w:rsid w:val="00EC6A48"/>
    <w:rsid w:val="00F6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566B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1566BE"/>
    <w:pPr>
      <w:widowControl/>
      <w:shd w:val="clear" w:color="auto" w:fill="FFFFFF"/>
      <w:autoSpaceDE/>
      <w:autoSpaceDN/>
      <w:adjustRightInd/>
      <w:spacing w:before="540" w:line="590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extended-textshort">
    <w:name w:val="extended-text__short"/>
    <w:basedOn w:val="a0"/>
    <w:rsid w:val="004B7BF1"/>
  </w:style>
  <w:style w:type="character" w:customStyle="1" w:styleId="blk">
    <w:name w:val="blk"/>
    <w:basedOn w:val="a0"/>
    <w:rsid w:val="002573B2"/>
  </w:style>
  <w:style w:type="character" w:styleId="a4">
    <w:name w:val="Hyperlink"/>
    <w:basedOn w:val="a0"/>
    <w:uiPriority w:val="99"/>
    <w:semiHidden/>
    <w:unhideWhenUsed/>
    <w:rsid w:val="002573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566B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1566BE"/>
    <w:pPr>
      <w:widowControl/>
      <w:shd w:val="clear" w:color="auto" w:fill="FFFFFF"/>
      <w:autoSpaceDE/>
      <w:autoSpaceDN/>
      <w:adjustRightInd/>
      <w:spacing w:before="540" w:line="590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extended-textshort">
    <w:name w:val="extended-text__short"/>
    <w:basedOn w:val="a0"/>
    <w:rsid w:val="004B7BF1"/>
  </w:style>
  <w:style w:type="character" w:customStyle="1" w:styleId="blk">
    <w:name w:val="blk"/>
    <w:basedOn w:val="a0"/>
    <w:rsid w:val="002573B2"/>
  </w:style>
  <w:style w:type="character" w:styleId="a4">
    <w:name w:val="Hyperlink"/>
    <w:basedOn w:val="a0"/>
    <w:uiPriority w:val="99"/>
    <w:semiHidden/>
    <w:unhideWhenUsed/>
    <w:rsid w:val="002573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 Денис Валерьевич</dc:creator>
  <cp:lastModifiedBy>ai.shiyanova</cp:lastModifiedBy>
  <cp:revision>4</cp:revision>
  <cp:lastPrinted>2021-04-06T03:24:00Z</cp:lastPrinted>
  <dcterms:created xsi:type="dcterms:W3CDTF">2021-04-06T03:21:00Z</dcterms:created>
  <dcterms:modified xsi:type="dcterms:W3CDTF">2021-04-06T07:43:00Z</dcterms:modified>
</cp:coreProperties>
</file>