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98AA" w14:textId="4AF34289" w:rsidR="00D223FC" w:rsidRPr="00D223FC" w:rsidRDefault="00957CE1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23FC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Шегарского района разъясняет: </w:t>
      </w:r>
      <w:r w:rsidR="00D223FC" w:rsidRPr="00D223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обеспечения трудовых прав мобилизованных работников</w:t>
      </w:r>
    </w:p>
    <w:p w14:paraId="714C61D3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DAAAFED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07.10.2022 № 376-ФЗ «О внесении изменений в Трудовой кодекс Российской Федерации» глава 55 кодекса дополнена статьей 351.7, нормативные положения которой содержат особенности обеспечения трудовых прав мобилизованных работников.</w:t>
      </w:r>
    </w:p>
    <w:p w14:paraId="482BFFEC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Рабочие места мобилизованных граждан будут сохраняться. Трудовой договор с таким сотрудником подлежит приостановлению.</w:t>
      </w:r>
    </w:p>
    <w:p w14:paraId="5B05DF11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же касается и тех, кто:</w:t>
      </w:r>
    </w:p>
    <w:p w14:paraId="0B4B8351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работает по срочному трудовому договору;</w:t>
      </w:r>
    </w:p>
    <w:p w14:paraId="6AF982BB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находится на испытательном сроке;</w:t>
      </w:r>
    </w:p>
    <w:p w14:paraId="011924A4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получил уведомление о сокращении, но еще продолжает работать.</w:t>
      </w:r>
    </w:p>
    <w:p w14:paraId="3C9F5FDA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 должен принести работодателю повестку, либо предоставить копию повестки, если работника уже призвали. Удаленным работникам можно прислать скан повестки по предусмотренным трудовым договором каналам связи.</w:t>
      </w:r>
    </w:p>
    <w:p w14:paraId="492CF17B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приостановления трудового договора работодатель издает приказ. Соглашение о приостановлении трудовых отношений заключать не нужно.</w:t>
      </w:r>
    </w:p>
    <w:p w14:paraId="5C38E555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приказа работодатель производит все причитающиеся работнику выплаты, не дожидаясь дня выплаты заработной платы.</w:t>
      </w:r>
    </w:p>
    <w:p w14:paraId="0DC2CC11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приостановления засчитывается в трудовой стаж работника, а также в стаж работы по специальности.</w:t>
      </w:r>
    </w:p>
    <w:p w14:paraId="051B6805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 работодателей об увольнении с 21.09.2022 призванных граждан подлежат отмене с изданием приказов о приостановлении трудовых отношений.</w:t>
      </w:r>
    </w:p>
    <w:p w14:paraId="07723201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период приостановки трудового договора работодатель может принимать на ту же должность временных сотрудников.</w:t>
      </w:r>
    </w:p>
    <w:p w14:paraId="42F50DF4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окончания прохождения военной службы работник вправе вернуться на работу в течение 3 месяцев.</w:t>
      </w:r>
    </w:p>
    <w:p w14:paraId="4E252F51" w14:textId="77777777" w:rsidR="00D223FC" w:rsidRPr="00D223FC" w:rsidRDefault="00D223FC" w:rsidP="00D2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23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силу с 7 октября 2022 года.</w:t>
      </w:r>
    </w:p>
    <w:p w14:paraId="33329B28" w14:textId="039522ED" w:rsidR="00957CE1" w:rsidRPr="00D223FC" w:rsidRDefault="00957CE1" w:rsidP="00D223F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581E575" w14:textId="74E19FCE" w:rsidR="00957CE1" w:rsidRPr="00D223FC" w:rsidRDefault="00957CE1" w:rsidP="00D223F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223FC">
        <w:rPr>
          <w:color w:val="333333"/>
          <w:sz w:val="28"/>
          <w:szCs w:val="28"/>
        </w:rPr>
        <w:t xml:space="preserve">Старший помощник прокурора района Андросов </w:t>
      </w:r>
      <w:proofErr w:type="gramStart"/>
      <w:r w:rsidRPr="00D223FC">
        <w:rPr>
          <w:color w:val="333333"/>
          <w:sz w:val="28"/>
          <w:szCs w:val="28"/>
        </w:rPr>
        <w:t>Е.А.</w:t>
      </w:r>
      <w:proofErr w:type="gramEnd"/>
    </w:p>
    <w:p w14:paraId="452A6E57" w14:textId="77777777" w:rsidR="004F6CF2" w:rsidRDefault="004F6CF2"/>
    <w:sectPr w:rsidR="004F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1"/>
    <w:rsid w:val="004F6CF2"/>
    <w:rsid w:val="00957CE1"/>
    <w:rsid w:val="00D223FC"/>
    <w:rsid w:val="00D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E21F"/>
  <w15:chartTrackingRefBased/>
  <w15:docId w15:val="{855AF210-27B7-4E20-9902-822039D6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D223FC"/>
  </w:style>
  <w:style w:type="character" w:customStyle="1" w:styleId="feeds-pagenavigationtooltip">
    <w:name w:val="feeds-page__navigation_tooltip"/>
    <w:basedOn w:val="a0"/>
    <w:rsid w:val="00D2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122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2023-01-15T05:03:00Z</dcterms:created>
  <dcterms:modified xsi:type="dcterms:W3CDTF">2023-01-15T05:11:00Z</dcterms:modified>
</cp:coreProperties>
</file>