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06" w:rsidRPr="0085198C" w:rsidRDefault="005D41AA" w:rsidP="005D41AA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5198C">
        <w:rPr>
          <w:rFonts w:ascii="Times New Roman" w:hAnsi="Times New Roman" w:cs="Times New Roman"/>
          <w:b/>
          <w:sz w:val="27"/>
          <w:szCs w:val="27"/>
        </w:rPr>
        <w:t xml:space="preserve">По иску прокурора </w:t>
      </w:r>
      <w:proofErr w:type="spellStart"/>
      <w:r w:rsidRPr="0085198C">
        <w:rPr>
          <w:rFonts w:ascii="Times New Roman" w:hAnsi="Times New Roman" w:cs="Times New Roman"/>
          <w:b/>
          <w:sz w:val="27"/>
          <w:szCs w:val="27"/>
        </w:rPr>
        <w:t>Шегарского</w:t>
      </w:r>
      <w:proofErr w:type="spellEnd"/>
      <w:r w:rsidRPr="0085198C">
        <w:rPr>
          <w:rFonts w:ascii="Times New Roman" w:hAnsi="Times New Roman" w:cs="Times New Roman"/>
          <w:b/>
          <w:sz w:val="27"/>
          <w:szCs w:val="27"/>
        </w:rPr>
        <w:t xml:space="preserve"> района суд обязал администрацию муниципального образования заключить концессионное соглашение в отношении объектов теплоснабжения </w:t>
      </w:r>
    </w:p>
    <w:p w:rsidR="00165443" w:rsidRDefault="00165443" w:rsidP="005D41AA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Шегарского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проведена проверка соблюдения требований законодательства в сфере жилищно-коммунального хозяйства. </w:t>
      </w:r>
    </w:p>
    <w:p w:rsidR="00165443" w:rsidRPr="00737FE6" w:rsidRDefault="00165443" w:rsidP="005D41AA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Установлено, </w:t>
      </w:r>
      <w:r w:rsidRPr="0085198C">
        <w:rPr>
          <w:rFonts w:ascii="Times New Roman" w:hAnsi="Times New Roman" w:cs="Times New Roman"/>
          <w:sz w:val="27"/>
          <w:szCs w:val="27"/>
        </w:rPr>
        <w:t>что на территории муниципального образования объекты теплоснабжения, находящиеся на балансе местной администрации, вопреки требовани</w:t>
      </w:r>
      <w:r w:rsidR="00737FE6">
        <w:rPr>
          <w:rFonts w:ascii="Times New Roman" w:hAnsi="Times New Roman" w:cs="Times New Roman"/>
          <w:sz w:val="27"/>
          <w:szCs w:val="27"/>
        </w:rPr>
        <w:t xml:space="preserve">ям </w:t>
      </w:r>
      <w:r w:rsidR="00737FE6">
        <w:rPr>
          <w:rFonts w:ascii="Times New Roman" w:hAnsi="Times New Roman" w:cs="Times New Roman"/>
          <w:bCs/>
          <w:sz w:val="27"/>
          <w:szCs w:val="27"/>
        </w:rPr>
        <w:t>Федерального</w:t>
      </w:r>
      <w:r w:rsidR="00737FE6" w:rsidRPr="00737FE6">
        <w:rPr>
          <w:rFonts w:ascii="Times New Roman" w:hAnsi="Times New Roman" w:cs="Times New Roman"/>
          <w:bCs/>
          <w:sz w:val="27"/>
          <w:szCs w:val="27"/>
        </w:rPr>
        <w:t xml:space="preserve"> закон</w:t>
      </w:r>
      <w:r w:rsidR="00737FE6">
        <w:rPr>
          <w:rFonts w:ascii="Times New Roman" w:hAnsi="Times New Roman" w:cs="Times New Roman"/>
          <w:bCs/>
          <w:sz w:val="27"/>
          <w:szCs w:val="27"/>
        </w:rPr>
        <w:t>а</w:t>
      </w:r>
      <w:r w:rsidR="005A25E3">
        <w:rPr>
          <w:rFonts w:ascii="Times New Roman" w:hAnsi="Times New Roman" w:cs="Times New Roman"/>
          <w:bCs/>
          <w:sz w:val="27"/>
          <w:szCs w:val="27"/>
        </w:rPr>
        <w:t xml:space="preserve"> от 21.07.2005 № 115-ФЗ</w:t>
      </w:r>
      <w:r w:rsidR="00737FE6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="005A25E3">
        <w:rPr>
          <w:rFonts w:ascii="Times New Roman" w:hAnsi="Times New Roman" w:cs="Times New Roman"/>
          <w:bCs/>
          <w:sz w:val="27"/>
          <w:szCs w:val="27"/>
        </w:rPr>
        <w:t>О концессионных</w:t>
      </w:r>
      <w:r w:rsidR="002E6FF3">
        <w:rPr>
          <w:rFonts w:ascii="Times New Roman" w:hAnsi="Times New Roman" w:cs="Times New Roman"/>
          <w:bCs/>
          <w:sz w:val="27"/>
          <w:szCs w:val="27"/>
        </w:rPr>
        <w:t xml:space="preserve"> соглашениях»</w:t>
      </w:r>
      <w:r w:rsidR="005A25E3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85198C">
        <w:rPr>
          <w:rFonts w:ascii="Times New Roman" w:hAnsi="Times New Roman" w:cs="Times New Roman"/>
          <w:sz w:val="27"/>
          <w:szCs w:val="27"/>
        </w:rPr>
        <w:t>переданы предприятию, осуществляющему деятельность по предоставлению коммунальных услуг, на основании договора аренды.</w:t>
      </w:r>
    </w:p>
    <w:p w:rsidR="00165443" w:rsidRDefault="00165443" w:rsidP="005D41AA">
      <w:pPr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Местной администрацией действенных мер, </w:t>
      </w:r>
      <w:r w:rsidRPr="0085198C">
        <w:rPr>
          <w:rFonts w:ascii="Times New Roman" w:hAnsi="Times New Roman" w:cs="Times New Roman"/>
          <w:sz w:val="27"/>
          <w:szCs w:val="27"/>
        </w:rPr>
        <w:t xml:space="preserve">направленных на заключение концессионного соглашения, на протяжении длительного времени фактически не принималось, </w:t>
      </w:r>
      <w:r>
        <w:rPr>
          <w:rFonts w:ascii="Times New Roman" w:hAnsi="Times New Roman" w:cs="Times New Roman"/>
          <w:sz w:val="27"/>
          <w:szCs w:val="27"/>
        </w:rPr>
        <w:t xml:space="preserve">что возлагает за муниципалитет обязанность по содержанию объектов коммунальной инфраструктуры, и, как следствие, препятствует </w:t>
      </w:r>
      <w:r w:rsidR="00A07F18">
        <w:rPr>
          <w:rFonts w:ascii="Times New Roman" w:hAnsi="Times New Roman" w:cs="Times New Roman"/>
          <w:sz w:val="27"/>
          <w:szCs w:val="27"/>
        </w:rPr>
        <w:t xml:space="preserve">развитию </w:t>
      </w:r>
      <w:r w:rsidRPr="0085198C">
        <w:rPr>
          <w:rFonts w:ascii="Times New Roman" w:hAnsi="Times New Roman" w:cs="Times New Roman"/>
          <w:sz w:val="27"/>
          <w:szCs w:val="27"/>
        </w:rPr>
        <w:t xml:space="preserve">инфраструктурных объектов, имеющих важное экономическое и социальное значение, а также приводит к ненадлежащему содержанию муниципального </w:t>
      </w:r>
      <w:r w:rsidRPr="0085198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имущества, </w:t>
      </w:r>
      <w:r w:rsidRPr="0085198C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в частности – к невозможности разработки и реализации инвестиционных программ, направленных н</w:t>
      </w:r>
      <w:r w:rsidR="00A07F18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а модернизацию данных объектов. </w:t>
      </w:r>
    </w:p>
    <w:p w:rsidR="00165443" w:rsidRDefault="00165443" w:rsidP="005D41AA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По факту выявленных нарушений прокуратурой района 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Шегарский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районный суд направлено административное исковое заявление</w:t>
      </w:r>
      <w:r w:rsidRPr="0085198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Шегарского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о </w:t>
      </w:r>
      <w:r w:rsidRPr="0085198C">
        <w:rPr>
          <w:rFonts w:ascii="Times New Roman" w:hAnsi="Times New Roman" w:cs="Times New Roman"/>
          <w:sz w:val="27"/>
          <w:szCs w:val="27"/>
        </w:rPr>
        <w:t>признании бездействия незаконным и возложении обязанности совершить действия по заклю</w:t>
      </w:r>
      <w:r>
        <w:rPr>
          <w:rFonts w:ascii="Times New Roman" w:hAnsi="Times New Roman" w:cs="Times New Roman"/>
          <w:sz w:val="27"/>
          <w:szCs w:val="27"/>
        </w:rPr>
        <w:t xml:space="preserve">чению концессионного соглашения, которое рассмотрено, удовлетворено. </w:t>
      </w:r>
    </w:p>
    <w:p w:rsidR="005D41AA" w:rsidRDefault="0085198C" w:rsidP="005D41AA">
      <w:pPr>
        <w:jc w:val="both"/>
        <w:rPr>
          <w:rFonts w:ascii="Times New Roman" w:hAnsi="Times New Roman" w:cs="Times New Roman"/>
          <w:sz w:val="27"/>
          <w:szCs w:val="27"/>
        </w:rPr>
      </w:pPr>
      <w:r w:rsidRPr="0085198C">
        <w:rPr>
          <w:rFonts w:ascii="Times New Roman" w:hAnsi="Times New Roman" w:cs="Times New Roman"/>
          <w:sz w:val="27"/>
          <w:szCs w:val="27"/>
        </w:rPr>
        <w:t xml:space="preserve">Решение суда в законную силу не вступило. </w:t>
      </w:r>
    </w:p>
    <w:p w:rsidR="00B15788" w:rsidRDefault="00B15788" w:rsidP="005D41AA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15788" w:rsidRPr="005656DD" w:rsidRDefault="00B15788" w:rsidP="00B157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 w:rsidRPr="002816C6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мощник прокурора района Шишкина П.О.</w:t>
      </w:r>
    </w:p>
    <w:p w:rsidR="00B15788" w:rsidRPr="0085198C" w:rsidRDefault="00B15788" w:rsidP="005D41AA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B15788" w:rsidRPr="0085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36"/>
    <w:rsid w:val="000C726A"/>
    <w:rsid w:val="00165443"/>
    <w:rsid w:val="002B3736"/>
    <w:rsid w:val="002E6FF3"/>
    <w:rsid w:val="003859F2"/>
    <w:rsid w:val="005A25E3"/>
    <w:rsid w:val="005D41AA"/>
    <w:rsid w:val="00737FE6"/>
    <w:rsid w:val="0085198C"/>
    <w:rsid w:val="0087022C"/>
    <w:rsid w:val="00A07F18"/>
    <w:rsid w:val="00B15788"/>
    <w:rsid w:val="00E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56A3-7762-4551-9709-94CCE75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37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5</cp:revision>
  <cp:lastPrinted>2022-06-17T03:54:00Z</cp:lastPrinted>
  <dcterms:created xsi:type="dcterms:W3CDTF">2022-06-16T16:49:00Z</dcterms:created>
  <dcterms:modified xsi:type="dcterms:W3CDTF">2022-06-17T04:59:00Z</dcterms:modified>
</cp:coreProperties>
</file>