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17" w:rsidRPr="00D57CB7" w:rsidRDefault="00474717" w:rsidP="00474717">
      <w:pPr>
        <w:pStyle w:val="a3"/>
        <w:jc w:val="center"/>
        <w:rPr>
          <w:rFonts w:ascii="Times New Roman" w:hAnsi="Times New Roman"/>
          <w:b/>
          <w:sz w:val="32"/>
          <w:szCs w:val="32"/>
        </w:rPr>
      </w:pPr>
      <w:r w:rsidRPr="00D57CB7">
        <w:rPr>
          <w:rFonts w:ascii="Times New Roman" w:hAnsi="Times New Roman"/>
          <w:b/>
          <w:sz w:val="32"/>
          <w:szCs w:val="32"/>
        </w:rPr>
        <w:t>Совет</w:t>
      </w:r>
      <w:r w:rsidR="00D57CB7">
        <w:rPr>
          <w:rFonts w:ascii="Times New Roman" w:hAnsi="Times New Roman"/>
          <w:b/>
          <w:sz w:val="32"/>
          <w:szCs w:val="32"/>
        </w:rPr>
        <w:t xml:space="preserve"> </w:t>
      </w:r>
      <w:proofErr w:type="spellStart"/>
      <w:r w:rsidR="00D57CB7">
        <w:rPr>
          <w:rFonts w:ascii="Times New Roman" w:hAnsi="Times New Roman"/>
          <w:b/>
          <w:sz w:val="32"/>
          <w:szCs w:val="32"/>
        </w:rPr>
        <w:t>Трубачевского</w:t>
      </w:r>
      <w:proofErr w:type="spellEnd"/>
      <w:r w:rsidRPr="00D57CB7">
        <w:rPr>
          <w:rFonts w:ascii="Times New Roman" w:hAnsi="Times New Roman"/>
          <w:b/>
          <w:sz w:val="32"/>
          <w:szCs w:val="32"/>
        </w:rPr>
        <w:t xml:space="preserve"> сельского поселения</w:t>
      </w:r>
    </w:p>
    <w:p w:rsidR="00474717" w:rsidRPr="00D57CB7" w:rsidRDefault="00474717" w:rsidP="00474717">
      <w:pPr>
        <w:pStyle w:val="a3"/>
        <w:jc w:val="center"/>
        <w:rPr>
          <w:rFonts w:ascii="Times New Roman" w:hAnsi="Times New Roman"/>
          <w:b/>
          <w:sz w:val="32"/>
          <w:szCs w:val="32"/>
        </w:rPr>
      </w:pPr>
      <w:proofErr w:type="spellStart"/>
      <w:r w:rsidRPr="00D57CB7">
        <w:rPr>
          <w:rFonts w:ascii="Times New Roman" w:hAnsi="Times New Roman"/>
          <w:b/>
          <w:sz w:val="32"/>
          <w:szCs w:val="32"/>
        </w:rPr>
        <w:t>Шегарского</w:t>
      </w:r>
      <w:proofErr w:type="spellEnd"/>
      <w:r w:rsidRPr="00D57CB7">
        <w:rPr>
          <w:rFonts w:ascii="Times New Roman" w:hAnsi="Times New Roman"/>
          <w:b/>
          <w:sz w:val="32"/>
          <w:szCs w:val="32"/>
        </w:rPr>
        <w:t xml:space="preserve"> района  Томской области</w:t>
      </w:r>
    </w:p>
    <w:p w:rsidR="00474717" w:rsidRPr="00D57CB7" w:rsidRDefault="00474717" w:rsidP="00474717">
      <w:pPr>
        <w:pStyle w:val="a3"/>
        <w:jc w:val="center"/>
        <w:rPr>
          <w:rFonts w:ascii="Times New Roman" w:hAnsi="Times New Roman"/>
          <w:b/>
          <w:sz w:val="32"/>
          <w:szCs w:val="32"/>
        </w:rPr>
      </w:pPr>
    </w:p>
    <w:p w:rsidR="00474717" w:rsidRPr="00D57CB7" w:rsidRDefault="00474717" w:rsidP="00474717">
      <w:pPr>
        <w:jc w:val="center"/>
        <w:rPr>
          <w:rFonts w:ascii="Times New Roman" w:hAnsi="Times New Roman" w:cs="Times New Roman"/>
          <w:b/>
          <w:sz w:val="24"/>
          <w:szCs w:val="24"/>
        </w:rPr>
      </w:pPr>
      <w:r w:rsidRPr="00D57CB7">
        <w:rPr>
          <w:rFonts w:ascii="Times New Roman" w:hAnsi="Times New Roman" w:cs="Times New Roman"/>
          <w:b/>
          <w:sz w:val="24"/>
          <w:szCs w:val="24"/>
        </w:rPr>
        <w:t>РЕШЕНИЕ</w:t>
      </w:r>
    </w:p>
    <w:p w:rsidR="00474717" w:rsidRPr="00D57CB7" w:rsidRDefault="00474717" w:rsidP="00474717">
      <w:pPr>
        <w:jc w:val="center"/>
        <w:rPr>
          <w:rFonts w:ascii="Times New Roman" w:hAnsi="Times New Roman" w:cs="Times New Roman"/>
          <w:b/>
          <w:sz w:val="24"/>
          <w:szCs w:val="24"/>
        </w:rPr>
      </w:pPr>
    </w:p>
    <w:p w:rsidR="00474717" w:rsidRPr="00D57CB7" w:rsidRDefault="00474717" w:rsidP="00474717">
      <w:pPr>
        <w:jc w:val="center"/>
        <w:rPr>
          <w:rFonts w:ascii="Times New Roman" w:hAnsi="Times New Roman" w:cs="Times New Roman"/>
          <w:b/>
          <w:sz w:val="24"/>
          <w:szCs w:val="24"/>
        </w:rPr>
      </w:pPr>
    </w:p>
    <w:p w:rsidR="00474717" w:rsidRPr="00D57CB7" w:rsidRDefault="007E4CBD" w:rsidP="00474717">
      <w:pPr>
        <w:pStyle w:val="a3"/>
        <w:rPr>
          <w:rFonts w:ascii="Times New Roman" w:hAnsi="Times New Roman"/>
          <w:sz w:val="24"/>
          <w:szCs w:val="24"/>
          <w:u w:val="single"/>
        </w:rPr>
      </w:pPr>
      <w:r>
        <w:rPr>
          <w:rFonts w:ascii="Times New Roman" w:hAnsi="Times New Roman"/>
          <w:sz w:val="24"/>
          <w:szCs w:val="24"/>
        </w:rPr>
        <w:t>1</w:t>
      </w:r>
      <w:r w:rsidR="00981BCA">
        <w:rPr>
          <w:rFonts w:ascii="Times New Roman" w:hAnsi="Times New Roman"/>
          <w:sz w:val="24"/>
          <w:szCs w:val="24"/>
        </w:rPr>
        <w:t>6</w:t>
      </w:r>
      <w:r>
        <w:rPr>
          <w:rFonts w:ascii="Times New Roman" w:hAnsi="Times New Roman"/>
          <w:sz w:val="24"/>
          <w:szCs w:val="24"/>
        </w:rPr>
        <w:t xml:space="preserve">.03. </w:t>
      </w:r>
      <w:r w:rsidR="00D57CB7">
        <w:rPr>
          <w:rFonts w:ascii="Times New Roman" w:hAnsi="Times New Roman"/>
          <w:sz w:val="24"/>
          <w:szCs w:val="24"/>
        </w:rPr>
        <w:t>2016</w:t>
      </w:r>
      <w:r w:rsidR="00474717" w:rsidRPr="00D57CB7">
        <w:rPr>
          <w:rFonts w:ascii="Times New Roman" w:hAnsi="Times New Roman"/>
          <w:sz w:val="24"/>
          <w:szCs w:val="24"/>
        </w:rPr>
        <w:tab/>
      </w:r>
      <w:r w:rsidR="00474717" w:rsidRPr="00D57CB7">
        <w:rPr>
          <w:rFonts w:ascii="Times New Roman" w:hAnsi="Times New Roman"/>
          <w:sz w:val="24"/>
          <w:szCs w:val="24"/>
        </w:rPr>
        <w:tab/>
      </w:r>
      <w:r w:rsidR="00474717" w:rsidRPr="00D57CB7">
        <w:rPr>
          <w:rFonts w:ascii="Times New Roman" w:hAnsi="Times New Roman"/>
          <w:sz w:val="24"/>
          <w:szCs w:val="24"/>
        </w:rPr>
        <w:tab/>
      </w:r>
      <w:r w:rsidR="00474717" w:rsidRPr="00D57CB7">
        <w:rPr>
          <w:rFonts w:ascii="Times New Roman" w:hAnsi="Times New Roman"/>
          <w:sz w:val="24"/>
          <w:szCs w:val="24"/>
        </w:rPr>
        <w:tab/>
      </w:r>
      <w:r w:rsidR="00474717" w:rsidRPr="00D57CB7">
        <w:rPr>
          <w:rFonts w:ascii="Times New Roman" w:hAnsi="Times New Roman"/>
          <w:sz w:val="24"/>
          <w:szCs w:val="24"/>
        </w:rPr>
        <w:tab/>
      </w:r>
      <w:r w:rsidR="00474717" w:rsidRPr="00D57CB7">
        <w:rPr>
          <w:rFonts w:ascii="Times New Roman" w:hAnsi="Times New Roman"/>
          <w:sz w:val="24"/>
          <w:szCs w:val="24"/>
        </w:rPr>
        <w:tab/>
        <w:t xml:space="preserve">                                 № </w:t>
      </w:r>
      <w:r w:rsidR="00981BCA">
        <w:rPr>
          <w:rFonts w:ascii="Times New Roman" w:hAnsi="Times New Roman"/>
          <w:sz w:val="24"/>
          <w:szCs w:val="24"/>
        </w:rPr>
        <w:t>5</w:t>
      </w:r>
    </w:p>
    <w:p w:rsidR="00474717" w:rsidRPr="00D57CB7" w:rsidRDefault="00D57CB7" w:rsidP="00474717">
      <w:pPr>
        <w:pStyle w:val="a3"/>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Трубачево</w:t>
      </w:r>
      <w:proofErr w:type="spellEnd"/>
    </w:p>
    <w:p w:rsidR="00474717" w:rsidRPr="00D57CB7" w:rsidRDefault="00474717" w:rsidP="00474717">
      <w:pPr>
        <w:rPr>
          <w:rFonts w:ascii="Times New Roman" w:hAnsi="Times New Roman" w:cs="Times New Roman"/>
          <w:sz w:val="24"/>
          <w:szCs w:val="24"/>
        </w:rPr>
      </w:pPr>
    </w:p>
    <w:p w:rsidR="00474717" w:rsidRPr="00D57CB7" w:rsidRDefault="00474717" w:rsidP="00D57CB7">
      <w:pPr>
        <w:pStyle w:val="a3"/>
        <w:rPr>
          <w:rFonts w:ascii="Times New Roman" w:hAnsi="Times New Roman"/>
          <w:sz w:val="24"/>
          <w:szCs w:val="24"/>
        </w:rPr>
      </w:pPr>
    </w:p>
    <w:p w:rsidR="00474717" w:rsidRPr="00D57CB7" w:rsidRDefault="00474717" w:rsidP="00D57CB7">
      <w:pPr>
        <w:pStyle w:val="a3"/>
        <w:rPr>
          <w:rFonts w:ascii="Times New Roman" w:hAnsi="Times New Roman"/>
          <w:sz w:val="24"/>
          <w:szCs w:val="24"/>
        </w:rPr>
      </w:pPr>
      <w:r w:rsidRPr="00D57CB7">
        <w:rPr>
          <w:rFonts w:ascii="Times New Roman" w:hAnsi="Times New Roman"/>
          <w:sz w:val="24"/>
          <w:szCs w:val="24"/>
        </w:rPr>
        <w:t xml:space="preserve">Об  утверждении положения «О порядке предоставления </w:t>
      </w:r>
    </w:p>
    <w:p w:rsidR="00474717" w:rsidRPr="00D57CB7" w:rsidRDefault="00474717" w:rsidP="00D57CB7">
      <w:pPr>
        <w:pStyle w:val="a3"/>
        <w:rPr>
          <w:rFonts w:ascii="Times New Roman" w:hAnsi="Times New Roman"/>
          <w:sz w:val="24"/>
          <w:szCs w:val="24"/>
        </w:rPr>
      </w:pPr>
      <w:r w:rsidRPr="00D57CB7">
        <w:rPr>
          <w:rFonts w:ascii="Times New Roman" w:hAnsi="Times New Roman"/>
          <w:sz w:val="24"/>
          <w:szCs w:val="24"/>
        </w:rPr>
        <w:t xml:space="preserve">в аренду объектов недвижимого имущества,  находящихся </w:t>
      </w:r>
    </w:p>
    <w:p w:rsidR="00474717" w:rsidRPr="00D57CB7" w:rsidRDefault="00474717" w:rsidP="00D57CB7">
      <w:pPr>
        <w:pStyle w:val="a3"/>
        <w:rPr>
          <w:rFonts w:ascii="Times New Roman" w:hAnsi="Times New Roman"/>
          <w:sz w:val="24"/>
          <w:szCs w:val="24"/>
        </w:rPr>
      </w:pPr>
      <w:r w:rsidRPr="00D57CB7">
        <w:rPr>
          <w:rFonts w:ascii="Times New Roman" w:hAnsi="Times New Roman"/>
          <w:sz w:val="24"/>
          <w:szCs w:val="24"/>
        </w:rPr>
        <w:t xml:space="preserve">в муниципальной   собственности Муниципального образования </w:t>
      </w:r>
    </w:p>
    <w:p w:rsidR="00474717" w:rsidRPr="00D57CB7" w:rsidRDefault="00D57CB7" w:rsidP="00D57CB7">
      <w:pPr>
        <w:pStyle w:val="a3"/>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Трубачевское</w:t>
      </w:r>
      <w:proofErr w:type="spellEnd"/>
      <w:r>
        <w:rPr>
          <w:rFonts w:ascii="Times New Roman" w:hAnsi="Times New Roman"/>
          <w:sz w:val="24"/>
          <w:szCs w:val="24"/>
        </w:rPr>
        <w:t xml:space="preserve"> </w:t>
      </w:r>
      <w:r w:rsidR="00474717" w:rsidRPr="00D57CB7">
        <w:rPr>
          <w:rFonts w:ascii="Times New Roman" w:hAnsi="Times New Roman"/>
          <w:sz w:val="24"/>
          <w:szCs w:val="24"/>
        </w:rPr>
        <w:t xml:space="preserve"> сельское поселение»   </w:t>
      </w:r>
    </w:p>
    <w:p w:rsidR="00474717" w:rsidRPr="00D57CB7" w:rsidRDefault="00474717" w:rsidP="00474717">
      <w:pPr>
        <w:rPr>
          <w:rFonts w:ascii="Times New Roman" w:hAnsi="Times New Roman" w:cs="Times New Roman"/>
          <w:sz w:val="24"/>
          <w:szCs w:val="24"/>
        </w:rPr>
      </w:pPr>
    </w:p>
    <w:p w:rsidR="00474717" w:rsidRPr="00D57CB7" w:rsidRDefault="00474717" w:rsidP="00474717">
      <w:pPr>
        <w:rPr>
          <w:rFonts w:ascii="Times New Roman" w:hAnsi="Times New Roman" w:cs="Times New Roman"/>
          <w:sz w:val="24"/>
          <w:szCs w:val="24"/>
        </w:rPr>
      </w:pPr>
    </w:p>
    <w:p w:rsidR="00474717" w:rsidRPr="00D57CB7" w:rsidRDefault="00474717" w:rsidP="00474717">
      <w:pPr>
        <w:autoSpaceDE w:val="0"/>
        <w:autoSpaceDN w:val="0"/>
        <w:adjustRightInd w:val="0"/>
        <w:ind w:firstLine="540"/>
        <w:jc w:val="both"/>
        <w:rPr>
          <w:rFonts w:ascii="Times New Roman" w:hAnsi="Times New Roman" w:cs="Times New Roman"/>
          <w:sz w:val="24"/>
          <w:szCs w:val="24"/>
        </w:rPr>
      </w:pPr>
      <w:r w:rsidRPr="00D57CB7">
        <w:rPr>
          <w:rFonts w:ascii="Times New Roman" w:hAnsi="Times New Roman" w:cs="Times New Roman"/>
          <w:sz w:val="24"/>
          <w:szCs w:val="24"/>
        </w:rPr>
        <w:t xml:space="preserve">В целях приведения норм, регулирующих отношения аренды муниципальной собственности, в соответствии с Бюджетным </w:t>
      </w:r>
      <w:hyperlink r:id="rId5" w:history="1">
        <w:r w:rsidRPr="00D57CB7">
          <w:rPr>
            <w:rStyle w:val="a4"/>
            <w:rFonts w:ascii="Times New Roman" w:hAnsi="Times New Roman" w:cs="Times New Roman"/>
            <w:color w:val="auto"/>
            <w:sz w:val="24"/>
            <w:szCs w:val="24"/>
            <w:u w:val="none"/>
          </w:rPr>
          <w:t>кодексом</w:t>
        </w:r>
      </w:hyperlink>
      <w:r w:rsidRPr="00D57CB7">
        <w:rPr>
          <w:rFonts w:ascii="Times New Roman" w:hAnsi="Times New Roman" w:cs="Times New Roman"/>
          <w:sz w:val="24"/>
          <w:szCs w:val="24"/>
        </w:rPr>
        <w:t xml:space="preserve"> Российской Федерации, </w:t>
      </w:r>
      <w:hyperlink r:id="rId6" w:history="1">
        <w:r w:rsidRPr="00D57CB7">
          <w:rPr>
            <w:rStyle w:val="a4"/>
            <w:rFonts w:ascii="Times New Roman" w:hAnsi="Times New Roman" w:cs="Times New Roman"/>
            <w:color w:val="auto"/>
            <w:sz w:val="24"/>
            <w:szCs w:val="24"/>
            <w:u w:val="none"/>
          </w:rPr>
          <w:t>Законом</w:t>
        </w:r>
      </w:hyperlink>
      <w:r w:rsidRPr="00D57CB7">
        <w:rPr>
          <w:rFonts w:ascii="Times New Roman" w:hAnsi="Times New Roman" w:cs="Times New Roman"/>
          <w:sz w:val="24"/>
          <w:szCs w:val="24"/>
        </w:rPr>
        <w:t xml:space="preserve"> РФ "Об общих принципах местного самоуправления в Российской Федерации"</w:t>
      </w:r>
      <w:r w:rsidRPr="00D57CB7">
        <w:rPr>
          <w:rFonts w:ascii="Times New Roman" w:hAnsi="Times New Roman" w:cs="Times New Roman"/>
          <w:b/>
          <w:bCs/>
          <w:sz w:val="24"/>
          <w:szCs w:val="24"/>
        </w:rPr>
        <w:t xml:space="preserve">,  </w:t>
      </w:r>
      <w:r w:rsidRPr="00D57CB7">
        <w:rPr>
          <w:rFonts w:ascii="Times New Roman" w:hAnsi="Times New Roman" w:cs="Times New Roman"/>
          <w:sz w:val="24"/>
          <w:szCs w:val="24"/>
        </w:rPr>
        <w:t>порядком распоряжения и управления имуществом, находящимся в муниципальной собственности Муниципаль</w:t>
      </w:r>
      <w:r w:rsidR="00367CA1">
        <w:rPr>
          <w:rFonts w:ascii="Times New Roman" w:hAnsi="Times New Roman" w:cs="Times New Roman"/>
          <w:sz w:val="24"/>
          <w:szCs w:val="24"/>
        </w:rPr>
        <w:t>ного образования «</w:t>
      </w:r>
      <w:proofErr w:type="spellStart"/>
      <w:r w:rsidR="00367CA1">
        <w:rPr>
          <w:rFonts w:ascii="Times New Roman" w:hAnsi="Times New Roman" w:cs="Times New Roman"/>
          <w:sz w:val="24"/>
          <w:szCs w:val="24"/>
        </w:rPr>
        <w:t>Трубачевское</w:t>
      </w:r>
      <w:proofErr w:type="spellEnd"/>
      <w:r w:rsidR="00367CA1">
        <w:rPr>
          <w:rFonts w:ascii="Times New Roman" w:hAnsi="Times New Roman" w:cs="Times New Roman"/>
          <w:sz w:val="24"/>
          <w:szCs w:val="24"/>
        </w:rPr>
        <w:t xml:space="preserve"> </w:t>
      </w:r>
      <w:r w:rsidRPr="00D57CB7">
        <w:rPr>
          <w:rFonts w:ascii="Times New Roman" w:hAnsi="Times New Roman" w:cs="Times New Roman"/>
          <w:sz w:val="24"/>
          <w:szCs w:val="24"/>
        </w:rPr>
        <w:t xml:space="preserve"> сельское поселение», утвёрждённым</w:t>
      </w:r>
      <w:r w:rsidR="00367CA1">
        <w:rPr>
          <w:rFonts w:ascii="Times New Roman" w:hAnsi="Times New Roman" w:cs="Times New Roman"/>
          <w:sz w:val="24"/>
          <w:szCs w:val="24"/>
        </w:rPr>
        <w:t xml:space="preserve"> решением Совета </w:t>
      </w:r>
      <w:proofErr w:type="spellStart"/>
      <w:r w:rsidR="00367CA1">
        <w:rPr>
          <w:rFonts w:ascii="Times New Roman" w:hAnsi="Times New Roman" w:cs="Times New Roman"/>
          <w:sz w:val="24"/>
          <w:szCs w:val="24"/>
        </w:rPr>
        <w:t>Трубачевское</w:t>
      </w:r>
      <w:proofErr w:type="spellEnd"/>
      <w:r w:rsidR="00367CA1">
        <w:rPr>
          <w:rFonts w:ascii="Times New Roman" w:hAnsi="Times New Roman" w:cs="Times New Roman"/>
          <w:sz w:val="24"/>
          <w:szCs w:val="24"/>
        </w:rPr>
        <w:t xml:space="preserve"> </w:t>
      </w:r>
      <w:r w:rsidRPr="00D57CB7">
        <w:rPr>
          <w:rFonts w:ascii="Times New Roman" w:hAnsi="Times New Roman" w:cs="Times New Roman"/>
          <w:sz w:val="24"/>
          <w:szCs w:val="24"/>
        </w:rPr>
        <w:t xml:space="preserve"> сельского поселения от 26.02.2009 № 53,</w:t>
      </w:r>
    </w:p>
    <w:p w:rsidR="00474717" w:rsidRPr="00D57CB7" w:rsidRDefault="00474717" w:rsidP="00D57CB7">
      <w:pPr>
        <w:autoSpaceDE w:val="0"/>
        <w:autoSpaceDN w:val="0"/>
        <w:adjustRightInd w:val="0"/>
        <w:jc w:val="both"/>
        <w:rPr>
          <w:rFonts w:ascii="Times New Roman" w:hAnsi="Times New Roman" w:cs="Times New Roman"/>
          <w:sz w:val="24"/>
          <w:szCs w:val="24"/>
        </w:rPr>
      </w:pPr>
    </w:p>
    <w:p w:rsidR="00474717" w:rsidRPr="00D57CB7" w:rsidRDefault="00D57CB7" w:rsidP="00474717">
      <w:pPr>
        <w:pStyle w:val="a3"/>
        <w:ind w:left="900"/>
        <w:jc w:val="center"/>
        <w:rPr>
          <w:rFonts w:ascii="Times New Roman" w:hAnsi="Times New Roman"/>
          <w:b/>
          <w:sz w:val="24"/>
          <w:szCs w:val="24"/>
        </w:rPr>
      </w:pPr>
      <w:r>
        <w:rPr>
          <w:rFonts w:ascii="Times New Roman" w:hAnsi="Times New Roman"/>
          <w:b/>
          <w:sz w:val="24"/>
          <w:szCs w:val="24"/>
        </w:rPr>
        <w:t xml:space="preserve">Совет </w:t>
      </w:r>
      <w:proofErr w:type="spellStart"/>
      <w:r>
        <w:rPr>
          <w:rFonts w:ascii="Times New Roman" w:hAnsi="Times New Roman"/>
          <w:b/>
          <w:sz w:val="24"/>
          <w:szCs w:val="24"/>
        </w:rPr>
        <w:t>Трубачевского</w:t>
      </w:r>
      <w:proofErr w:type="spellEnd"/>
      <w:r>
        <w:rPr>
          <w:rFonts w:ascii="Times New Roman" w:hAnsi="Times New Roman"/>
          <w:b/>
          <w:sz w:val="24"/>
          <w:szCs w:val="24"/>
        </w:rPr>
        <w:t xml:space="preserve"> </w:t>
      </w:r>
      <w:r w:rsidR="00474717" w:rsidRPr="00D57CB7">
        <w:rPr>
          <w:rFonts w:ascii="Times New Roman" w:hAnsi="Times New Roman"/>
          <w:b/>
          <w:sz w:val="24"/>
          <w:szCs w:val="24"/>
        </w:rPr>
        <w:t xml:space="preserve"> сельского поселения решил:</w:t>
      </w:r>
    </w:p>
    <w:p w:rsidR="00474717" w:rsidRPr="00D57CB7" w:rsidRDefault="00474717" w:rsidP="00474717">
      <w:pPr>
        <w:pStyle w:val="a3"/>
        <w:ind w:left="900"/>
        <w:jc w:val="center"/>
        <w:rPr>
          <w:rFonts w:ascii="Times New Roman" w:hAnsi="Times New Roman"/>
          <w:b/>
          <w:sz w:val="24"/>
          <w:szCs w:val="24"/>
        </w:rPr>
      </w:pPr>
    </w:p>
    <w:p w:rsidR="00474717" w:rsidRPr="00D57CB7" w:rsidRDefault="00474717" w:rsidP="00474717">
      <w:pPr>
        <w:numPr>
          <w:ilvl w:val="0"/>
          <w:numId w:val="1"/>
        </w:numPr>
        <w:tabs>
          <w:tab w:val="num" w:pos="0"/>
          <w:tab w:val="left" w:pos="900"/>
        </w:tabs>
        <w:spacing w:after="0" w:line="240" w:lineRule="auto"/>
        <w:ind w:left="0" w:right="-81" w:firstLine="540"/>
        <w:jc w:val="both"/>
        <w:rPr>
          <w:rFonts w:ascii="Times New Roman" w:hAnsi="Times New Roman" w:cs="Times New Roman"/>
          <w:sz w:val="24"/>
          <w:szCs w:val="24"/>
        </w:rPr>
      </w:pPr>
      <w:r w:rsidRPr="00D57CB7">
        <w:rPr>
          <w:rFonts w:ascii="Times New Roman" w:hAnsi="Times New Roman" w:cs="Times New Roman"/>
          <w:sz w:val="24"/>
          <w:szCs w:val="24"/>
        </w:rPr>
        <w:t>Утвердить положение  «О порядке предоставления в аренду объектов недвижимого имущества,  находящихся в муниципальной  собственности Муниципальн</w:t>
      </w:r>
      <w:r w:rsidR="00D57CB7">
        <w:rPr>
          <w:rFonts w:ascii="Times New Roman" w:hAnsi="Times New Roman" w:cs="Times New Roman"/>
          <w:sz w:val="24"/>
          <w:szCs w:val="24"/>
        </w:rPr>
        <w:t>ого образования «</w:t>
      </w:r>
      <w:proofErr w:type="spellStart"/>
      <w:r w:rsidR="00D57CB7">
        <w:rPr>
          <w:rFonts w:ascii="Times New Roman" w:hAnsi="Times New Roman" w:cs="Times New Roman"/>
          <w:sz w:val="24"/>
          <w:szCs w:val="24"/>
        </w:rPr>
        <w:t>Трубачевское</w:t>
      </w:r>
      <w:proofErr w:type="spellEnd"/>
      <w:r w:rsidR="00D57CB7">
        <w:rPr>
          <w:rFonts w:ascii="Times New Roman" w:hAnsi="Times New Roman" w:cs="Times New Roman"/>
          <w:sz w:val="24"/>
          <w:szCs w:val="24"/>
        </w:rPr>
        <w:t xml:space="preserve"> </w:t>
      </w:r>
      <w:r w:rsidRPr="00D57CB7">
        <w:rPr>
          <w:rFonts w:ascii="Times New Roman" w:hAnsi="Times New Roman" w:cs="Times New Roman"/>
          <w:sz w:val="24"/>
          <w:szCs w:val="24"/>
        </w:rPr>
        <w:t>сельское поселение», согласно  приложению к настоящему решению.</w:t>
      </w:r>
    </w:p>
    <w:p w:rsidR="00474717" w:rsidRPr="00D57CB7" w:rsidRDefault="00474717" w:rsidP="00474717">
      <w:pPr>
        <w:numPr>
          <w:ilvl w:val="0"/>
          <w:numId w:val="1"/>
        </w:numPr>
        <w:tabs>
          <w:tab w:val="num" w:pos="0"/>
          <w:tab w:val="left" w:pos="900"/>
        </w:tabs>
        <w:spacing w:after="0" w:line="240" w:lineRule="auto"/>
        <w:ind w:left="0" w:right="-81" w:firstLine="540"/>
        <w:jc w:val="both"/>
        <w:rPr>
          <w:rFonts w:ascii="Times New Roman" w:hAnsi="Times New Roman" w:cs="Times New Roman"/>
          <w:sz w:val="24"/>
          <w:szCs w:val="24"/>
        </w:rPr>
      </w:pPr>
      <w:r w:rsidRPr="00D57CB7">
        <w:rPr>
          <w:rFonts w:ascii="Times New Roman" w:hAnsi="Times New Roman" w:cs="Times New Roman"/>
          <w:sz w:val="24"/>
          <w:szCs w:val="24"/>
        </w:rPr>
        <w:t>Настоящее решение подлежит опубликованию в газете «</w:t>
      </w:r>
      <w:proofErr w:type="spellStart"/>
      <w:r w:rsidRPr="00D57CB7">
        <w:rPr>
          <w:rFonts w:ascii="Times New Roman" w:hAnsi="Times New Roman" w:cs="Times New Roman"/>
          <w:sz w:val="24"/>
          <w:szCs w:val="24"/>
        </w:rPr>
        <w:t>Шегарский</w:t>
      </w:r>
      <w:proofErr w:type="spellEnd"/>
      <w:r w:rsidRPr="00D57CB7">
        <w:rPr>
          <w:rFonts w:ascii="Times New Roman" w:hAnsi="Times New Roman" w:cs="Times New Roman"/>
          <w:sz w:val="24"/>
          <w:szCs w:val="24"/>
        </w:rPr>
        <w:t xml:space="preserve"> вестник» в течение 10 дней после его подписания. </w:t>
      </w:r>
    </w:p>
    <w:p w:rsidR="00474717" w:rsidRPr="00D57CB7" w:rsidRDefault="00474717" w:rsidP="00474717">
      <w:pPr>
        <w:numPr>
          <w:ilvl w:val="0"/>
          <w:numId w:val="1"/>
        </w:numPr>
        <w:tabs>
          <w:tab w:val="num" w:pos="0"/>
          <w:tab w:val="left" w:pos="900"/>
        </w:tabs>
        <w:spacing w:after="0" w:line="240" w:lineRule="auto"/>
        <w:ind w:left="0" w:right="-81" w:firstLine="540"/>
        <w:jc w:val="both"/>
        <w:rPr>
          <w:rFonts w:ascii="Times New Roman" w:hAnsi="Times New Roman" w:cs="Times New Roman"/>
          <w:sz w:val="24"/>
          <w:szCs w:val="24"/>
        </w:rPr>
      </w:pPr>
      <w:r w:rsidRPr="00D57CB7">
        <w:rPr>
          <w:rFonts w:ascii="Times New Roman" w:hAnsi="Times New Roman" w:cs="Times New Roman"/>
          <w:sz w:val="24"/>
          <w:szCs w:val="24"/>
        </w:rPr>
        <w:t>Настоящее решение вступает в силу со дня официального опубликования.</w:t>
      </w:r>
    </w:p>
    <w:p w:rsidR="00474717" w:rsidRPr="00D57CB7" w:rsidRDefault="00474717" w:rsidP="00474717">
      <w:pPr>
        <w:numPr>
          <w:ilvl w:val="0"/>
          <w:numId w:val="1"/>
        </w:numPr>
        <w:tabs>
          <w:tab w:val="num" w:pos="0"/>
          <w:tab w:val="left" w:pos="900"/>
          <w:tab w:val="left" w:pos="6840"/>
        </w:tabs>
        <w:spacing w:after="0" w:line="240" w:lineRule="auto"/>
        <w:ind w:left="0" w:right="-81" w:firstLine="540"/>
        <w:jc w:val="both"/>
        <w:rPr>
          <w:rFonts w:ascii="Times New Roman" w:hAnsi="Times New Roman" w:cs="Times New Roman"/>
          <w:sz w:val="24"/>
          <w:szCs w:val="24"/>
        </w:rPr>
      </w:pPr>
      <w:r w:rsidRPr="00D57CB7">
        <w:rPr>
          <w:rFonts w:ascii="Times New Roman" w:hAnsi="Times New Roman" w:cs="Times New Roman"/>
          <w:sz w:val="24"/>
          <w:szCs w:val="24"/>
        </w:rPr>
        <w:t>Действия данного решения распространяются на правоотношения, возникшие с 1 января 2015 года.</w:t>
      </w:r>
    </w:p>
    <w:p w:rsidR="00474717" w:rsidRPr="00D57CB7" w:rsidRDefault="00474717" w:rsidP="00474717">
      <w:pPr>
        <w:numPr>
          <w:ilvl w:val="0"/>
          <w:numId w:val="1"/>
        </w:numPr>
        <w:tabs>
          <w:tab w:val="num" w:pos="0"/>
        </w:tabs>
        <w:spacing w:after="0" w:line="240" w:lineRule="auto"/>
        <w:ind w:left="0" w:right="-81" w:firstLine="540"/>
        <w:jc w:val="both"/>
        <w:rPr>
          <w:rFonts w:ascii="Times New Roman" w:hAnsi="Times New Roman" w:cs="Times New Roman"/>
          <w:color w:val="FF0000"/>
          <w:sz w:val="24"/>
          <w:szCs w:val="24"/>
        </w:rPr>
      </w:pPr>
      <w:proofErr w:type="gramStart"/>
      <w:r w:rsidRPr="00D57CB7">
        <w:rPr>
          <w:rFonts w:ascii="Times New Roman" w:hAnsi="Times New Roman" w:cs="Times New Roman"/>
          <w:sz w:val="24"/>
          <w:szCs w:val="24"/>
        </w:rPr>
        <w:t>Контроль за</w:t>
      </w:r>
      <w:proofErr w:type="gramEnd"/>
      <w:r w:rsidRPr="00D57CB7">
        <w:rPr>
          <w:rFonts w:ascii="Times New Roman" w:hAnsi="Times New Roman" w:cs="Times New Roman"/>
          <w:sz w:val="24"/>
          <w:szCs w:val="24"/>
        </w:rPr>
        <w:t xml:space="preserve"> исполнением настоящего решения оставляю за собой.</w:t>
      </w:r>
    </w:p>
    <w:p w:rsidR="00474717" w:rsidRPr="00D57CB7" w:rsidRDefault="00474717" w:rsidP="00474717">
      <w:pPr>
        <w:ind w:firstLine="708"/>
        <w:jc w:val="both"/>
        <w:rPr>
          <w:rFonts w:ascii="Times New Roman" w:hAnsi="Times New Roman" w:cs="Times New Roman"/>
          <w:sz w:val="24"/>
          <w:szCs w:val="24"/>
        </w:rPr>
      </w:pPr>
    </w:p>
    <w:p w:rsidR="00474717" w:rsidRPr="00D57CB7" w:rsidRDefault="00474717" w:rsidP="00474717">
      <w:pPr>
        <w:pStyle w:val="a3"/>
        <w:rPr>
          <w:rFonts w:ascii="Times New Roman" w:hAnsi="Times New Roman"/>
          <w:sz w:val="24"/>
          <w:szCs w:val="24"/>
        </w:rPr>
      </w:pPr>
      <w:r w:rsidRPr="00D57CB7">
        <w:rPr>
          <w:rFonts w:ascii="Times New Roman" w:hAnsi="Times New Roman"/>
          <w:sz w:val="24"/>
          <w:szCs w:val="24"/>
        </w:rPr>
        <w:t xml:space="preserve">Председатель Совета </w:t>
      </w:r>
    </w:p>
    <w:p w:rsidR="00474717" w:rsidRPr="00D57CB7" w:rsidRDefault="00D57CB7" w:rsidP="00474717">
      <w:pPr>
        <w:pStyle w:val="a3"/>
        <w:rPr>
          <w:rFonts w:ascii="Times New Roman" w:hAnsi="Times New Roman"/>
          <w:sz w:val="24"/>
          <w:szCs w:val="24"/>
        </w:rPr>
      </w:pPr>
      <w:proofErr w:type="spellStart"/>
      <w:r>
        <w:rPr>
          <w:rFonts w:ascii="Times New Roman" w:hAnsi="Times New Roman"/>
          <w:sz w:val="24"/>
          <w:szCs w:val="24"/>
        </w:rPr>
        <w:t>Трубачевского</w:t>
      </w:r>
      <w:proofErr w:type="spellEnd"/>
      <w:r>
        <w:rPr>
          <w:rFonts w:ascii="Times New Roman" w:hAnsi="Times New Roman"/>
          <w:sz w:val="24"/>
          <w:szCs w:val="24"/>
        </w:rPr>
        <w:t xml:space="preserve"> </w:t>
      </w:r>
      <w:r w:rsidR="00474717" w:rsidRPr="00D57CB7">
        <w:rPr>
          <w:rFonts w:ascii="Times New Roman" w:hAnsi="Times New Roman"/>
          <w:sz w:val="24"/>
          <w:szCs w:val="24"/>
        </w:rPr>
        <w:t xml:space="preserve"> сельского поселения,</w:t>
      </w:r>
    </w:p>
    <w:p w:rsidR="00474717" w:rsidRPr="00D57CB7" w:rsidRDefault="00474717" w:rsidP="00474717">
      <w:pPr>
        <w:pStyle w:val="a3"/>
        <w:rPr>
          <w:rFonts w:ascii="Times New Roman" w:hAnsi="Times New Roman"/>
          <w:sz w:val="24"/>
          <w:szCs w:val="24"/>
        </w:rPr>
      </w:pPr>
      <w:r w:rsidRPr="00D57CB7">
        <w:rPr>
          <w:rFonts w:ascii="Times New Roman" w:hAnsi="Times New Roman"/>
          <w:sz w:val="24"/>
          <w:szCs w:val="24"/>
        </w:rPr>
        <w:t>Глава Администрации</w:t>
      </w:r>
    </w:p>
    <w:p w:rsidR="00474717" w:rsidRPr="00D57CB7" w:rsidRDefault="00D57CB7" w:rsidP="00474717">
      <w:pPr>
        <w:tabs>
          <w:tab w:val="left" w:pos="720"/>
        </w:tabs>
        <w:jc w:val="both"/>
        <w:rPr>
          <w:rFonts w:ascii="Times New Roman" w:hAnsi="Times New Roman" w:cs="Times New Roman"/>
          <w:sz w:val="24"/>
          <w:szCs w:val="24"/>
        </w:rPr>
      </w:pPr>
      <w:proofErr w:type="spellStart"/>
      <w:r>
        <w:rPr>
          <w:rFonts w:ascii="Times New Roman" w:hAnsi="Times New Roman" w:cs="Times New Roman"/>
          <w:sz w:val="24"/>
          <w:szCs w:val="24"/>
        </w:rPr>
        <w:t>Трубачевского</w:t>
      </w:r>
      <w:proofErr w:type="spellEnd"/>
      <w:r>
        <w:rPr>
          <w:rFonts w:ascii="Times New Roman" w:hAnsi="Times New Roman" w:cs="Times New Roman"/>
          <w:sz w:val="24"/>
          <w:szCs w:val="24"/>
        </w:rPr>
        <w:t xml:space="preserve"> </w:t>
      </w:r>
      <w:r w:rsidR="00474717" w:rsidRPr="00D57CB7">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И.А.Шахрай</w:t>
      </w:r>
    </w:p>
    <w:p w:rsidR="00474717" w:rsidRPr="00D57CB7" w:rsidRDefault="00474717" w:rsidP="00474717">
      <w:pPr>
        <w:rPr>
          <w:rFonts w:ascii="Times New Roman" w:hAnsi="Times New Roman" w:cs="Times New Roman"/>
          <w:sz w:val="24"/>
          <w:szCs w:val="24"/>
        </w:rPr>
      </w:pPr>
    </w:p>
    <w:p w:rsidR="00474717" w:rsidRPr="00D57CB7" w:rsidRDefault="00474717" w:rsidP="00474717">
      <w:pPr>
        <w:rPr>
          <w:rFonts w:ascii="Times New Roman" w:hAnsi="Times New Roman" w:cs="Times New Roman"/>
          <w:sz w:val="24"/>
          <w:szCs w:val="24"/>
        </w:rPr>
      </w:pPr>
      <w:r w:rsidRPr="00D57CB7">
        <w:rPr>
          <w:rFonts w:ascii="Times New Roman" w:hAnsi="Times New Roman" w:cs="Times New Roman"/>
          <w:sz w:val="24"/>
          <w:szCs w:val="24"/>
        </w:rPr>
        <w:lastRenderedPageBreak/>
        <w:t xml:space="preserve"> </w:t>
      </w:r>
    </w:p>
    <w:tbl>
      <w:tblPr>
        <w:tblpPr w:leftFromText="180" w:rightFromText="180" w:vertAnchor="text" w:horzAnchor="page" w:tblpX="983" w:tblpY="-1823"/>
        <w:tblW w:w="10590" w:type="dxa"/>
        <w:tblLayout w:type="fixed"/>
        <w:tblLook w:val="04A0"/>
      </w:tblPr>
      <w:tblGrid>
        <w:gridCol w:w="10590"/>
      </w:tblGrid>
      <w:tr w:rsidR="00474717" w:rsidRPr="00D57CB7" w:rsidTr="00474717">
        <w:trPr>
          <w:trHeight w:val="555"/>
        </w:trPr>
        <w:tc>
          <w:tcPr>
            <w:tcW w:w="10584" w:type="dxa"/>
            <w:noWrap/>
            <w:vAlign w:val="bottom"/>
          </w:tcPr>
          <w:p w:rsidR="00474717" w:rsidRPr="00D57CB7" w:rsidRDefault="00474717" w:rsidP="00D57CB7">
            <w:pPr>
              <w:pStyle w:val="a3"/>
              <w:jc w:val="right"/>
            </w:pPr>
          </w:p>
          <w:p w:rsidR="00474717" w:rsidRPr="00D57CB7" w:rsidRDefault="00474717" w:rsidP="00D57CB7">
            <w:pPr>
              <w:pStyle w:val="a3"/>
              <w:jc w:val="right"/>
            </w:pPr>
          </w:p>
          <w:p w:rsidR="00474717" w:rsidRPr="00D57CB7" w:rsidRDefault="00474717" w:rsidP="00D57CB7">
            <w:pPr>
              <w:pStyle w:val="a3"/>
              <w:jc w:val="right"/>
            </w:pPr>
            <w:r w:rsidRPr="00D57CB7">
              <w:t xml:space="preserve">                                                                 Приложение </w:t>
            </w:r>
          </w:p>
        </w:tc>
      </w:tr>
      <w:tr w:rsidR="00474717" w:rsidRPr="00D57CB7" w:rsidTr="00474717">
        <w:trPr>
          <w:trHeight w:val="315"/>
        </w:trPr>
        <w:tc>
          <w:tcPr>
            <w:tcW w:w="10584" w:type="dxa"/>
            <w:noWrap/>
            <w:vAlign w:val="bottom"/>
            <w:hideMark/>
          </w:tcPr>
          <w:p w:rsidR="00474717" w:rsidRPr="00D57CB7" w:rsidRDefault="00474717" w:rsidP="00D57CB7">
            <w:pPr>
              <w:pStyle w:val="a3"/>
              <w:jc w:val="right"/>
            </w:pPr>
            <w:r w:rsidRPr="00D57CB7">
              <w:t>к   решению Совета</w:t>
            </w:r>
            <w:r w:rsidR="00D57CB7">
              <w:t xml:space="preserve"> </w:t>
            </w:r>
            <w:proofErr w:type="spellStart"/>
            <w:r w:rsidR="00D57CB7">
              <w:t>Трубачевского</w:t>
            </w:r>
            <w:proofErr w:type="spellEnd"/>
            <w:r w:rsidR="00D57CB7">
              <w:t xml:space="preserve"> </w:t>
            </w:r>
            <w:r w:rsidRPr="00D57CB7">
              <w:t xml:space="preserve"> </w:t>
            </w:r>
          </w:p>
          <w:p w:rsidR="00474717" w:rsidRPr="00D57CB7" w:rsidRDefault="00474717" w:rsidP="00D57CB7">
            <w:pPr>
              <w:pStyle w:val="a3"/>
              <w:jc w:val="right"/>
            </w:pPr>
            <w:r w:rsidRPr="00D57CB7">
              <w:t xml:space="preserve">                                                                                                          сельского поселения</w:t>
            </w:r>
          </w:p>
        </w:tc>
      </w:tr>
      <w:tr w:rsidR="00474717" w:rsidRPr="00D57CB7" w:rsidTr="00474717">
        <w:trPr>
          <w:trHeight w:val="315"/>
        </w:trPr>
        <w:tc>
          <w:tcPr>
            <w:tcW w:w="10584" w:type="dxa"/>
            <w:noWrap/>
            <w:vAlign w:val="bottom"/>
            <w:hideMark/>
          </w:tcPr>
          <w:p w:rsidR="00474717" w:rsidRPr="00D57CB7" w:rsidRDefault="00474717" w:rsidP="007E4CBD">
            <w:pPr>
              <w:pStyle w:val="a3"/>
              <w:jc w:val="right"/>
            </w:pPr>
            <w:r w:rsidRPr="00D57CB7">
              <w:t xml:space="preserve">                                                                       </w:t>
            </w:r>
            <w:r w:rsidR="00D57CB7">
              <w:t xml:space="preserve">   </w:t>
            </w:r>
            <w:r w:rsidR="00981BCA">
              <w:t xml:space="preserve">                       от 16</w:t>
            </w:r>
            <w:r w:rsidR="007E4CBD">
              <w:t>.03.</w:t>
            </w:r>
            <w:r w:rsidRPr="00D57CB7">
              <w:t>201</w:t>
            </w:r>
            <w:r w:rsidR="00D57CB7">
              <w:t xml:space="preserve">6 </w:t>
            </w:r>
            <w:r w:rsidRPr="00D57CB7">
              <w:t xml:space="preserve"> №</w:t>
            </w:r>
            <w:r w:rsidR="00981BCA">
              <w:t>5</w:t>
            </w:r>
          </w:p>
        </w:tc>
      </w:tr>
    </w:tbl>
    <w:p w:rsidR="00474717" w:rsidRPr="00D57CB7" w:rsidRDefault="00474717" w:rsidP="00474717">
      <w:pPr>
        <w:ind w:firstLine="708"/>
        <w:rPr>
          <w:rFonts w:ascii="Times New Roman" w:hAnsi="Times New Roman" w:cs="Times New Roman"/>
          <w:sz w:val="24"/>
          <w:szCs w:val="24"/>
        </w:rPr>
      </w:pPr>
      <w:r w:rsidRPr="00D57CB7">
        <w:rPr>
          <w:rFonts w:ascii="Times New Roman" w:hAnsi="Times New Roman" w:cs="Times New Roman"/>
          <w:sz w:val="24"/>
          <w:szCs w:val="24"/>
        </w:rPr>
        <w:t xml:space="preserve">                                                                     </w:t>
      </w:r>
    </w:p>
    <w:p w:rsidR="00474717" w:rsidRPr="00D57CB7" w:rsidRDefault="00474717" w:rsidP="00474717">
      <w:pPr>
        <w:jc w:val="center"/>
        <w:rPr>
          <w:rFonts w:ascii="Times New Roman" w:hAnsi="Times New Roman" w:cs="Times New Roman"/>
          <w:b/>
          <w:sz w:val="24"/>
          <w:szCs w:val="24"/>
        </w:rPr>
      </w:pPr>
      <w:r w:rsidRPr="00D57CB7">
        <w:rPr>
          <w:rFonts w:ascii="Times New Roman" w:hAnsi="Times New Roman" w:cs="Times New Roman"/>
          <w:b/>
          <w:sz w:val="24"/>
          <w:szCs w:val="24"/>
        </w:rPr>
        <w:t xml:space="preserve">Положение </w:t>
      </w:r>
    </w:p>
    <w:p w:rsidR="00474717" w:rsidRPr="00D57CB7" w:rsidRDefault="00474717" w:rsidP="00D57CB7">
      <w:pPr>
        <w:jc w:val="center"/>
        <w:rPr>
          <w:rFonts w:ascii="Times New Roman" w:hAnsi="Times New Roman" w:cs="Times New Roman"/>
          <w:b/>
          <w:sz w:val="24"/>
          <w:szCs w:val="24"/>
        </w:rPr>
      </w:pPr>
      <w:r w:rsidRPr="00D57CB7">
        <w:rPr>
          <w:rFonts w:ascii="Times New Roman" w:hAnsi="Times New Roman" w:cs="Times New Roman"/>
          <w:b/>
          <w:sz w:val="24"/>
          <w:szCs w:val="24"/>
        </w:rPr>
        <w:t>о порядке предоставления в аренду объектов недвижимого имущества,  находящихся в муниципальной   собственности Муниципального образования «</w:t>
      </w:r>
      <w:proofErr w:type="spellStart"/>
      <w:r w:rsidR="00D57CB7">
        <w:rPr>
          <w:rFonts w:ascii="Times New Roman" w:hAnsi="Times New Roman" w:cs="Times New Roman"/>
          <w:b/>
          <w:sz w:val="24"/>
          <w:szCs w:val="24"/>
        </w:rPr>
        <w:t>Трубачевское</w:t>
      </w:r>
      <w:proofErr w:type="spellEnd"/>
      <w:r w:rsidR="00D57CB7">
        <w:rPr>
          <w:rFonts w:ascii="Times New Roman" w:hAnsi="Times New Roman" w:cs="Times New Roman"/>
          <w:b/>
          <w:sz w:val="24"/>
          <w:szCs w:val="24"/>
        </w:rPr>
        <w:t xml:space="preserve"> </w:t>
      </w:r>
      <w:r w:rsidRPr="00D57CB7">
        <w:rPr>
          <w:rFonts w:ascii="Times New Roman" w:hAnsi="Times New Roman" w:cs="Times New Roman"/>
          <w:b/>
          <w:sz w:val="24"/>
          <w:szCs w:val="24"/>
        </w:rPr>
        <w:t xml:space="preserve"> сельское поселение»</w:t>
      </w:r>
    </w:p>
    <w:p w:rsidR="00474717" w:rsidRPr="00D57CB7" w:rsidRDefault="00474717" w:rsidP="00474717">
      <w:pPr>
        <w:widowControl w:val="0"/>
        <w:autoSpaceDE w:val="0"/>
        <w:autoSpaceDN w:val="0"/>
        <w:adjustRightInd w:val="0"/>
        <w:ind w:firstLine="708"/>
        <w:jc w:val="both"/>
        <w:rPr>
          <w:rFonts w:ascii="Times New Roman" w:hAnsi="Times New Roman" w:cs="Times New Roman"/>
          <w:sz w:val="24"/>
          <w:szCs w:val="24"/>
        </w:rPr>
      </w:pPr>
      <w:r w:rsidRPr="00D57CB7">
        <w:rPr>
          <w:rFonts w:ascii="Times New Roman" w:hAnsi="Times New Roman" w:cs="Times New Roman"/>
          <w:sz w:val="24"/>
          <w:szCs w:val="24"/>
        </w:rPr>
        <w:t>Настоящее Положение устанавливает порядок передачи объектов недвижимого имущества, находящегося в муниципальной собственности Муниципал</w:t>
      </w:r>
      <w:r w:rsidR="00D57CB7">
        <w:rPr>
          <w:rFonts w:ascii="Times New Roman" w:hAnsi="Times New Roman" w:cs="Times New Roman"/>
          <w:sz w:val="24"/>
          <w:szCs w:val="24"/>
        </w:rPr>
        <w:t>ьного образования «</w:t>
      </w:r>
      <w:proofErr w:type="spellStart"/>
      <w:r w:rsidR="00D57CB7">
        <w:rPr>
          <w:rFonts w:ascii="Times New Roman" w:hAnsi="Times New Roman" w:cs="Times New Roman"/>
          <w:sz w:val="24"/>
          <w:szCs w:val="24"/>
        </w:rPr>
        <w:t>Трубачевское</w:t>
      </w:r>
      <w:proofErr w:type="spellEnd"/>
      <w:r w:rsidR="00D57CB7">
        <w:rPr>
          <w:rFonts w:ascii="Times New Roman" w:hAnsi="Times New Roman" w:cs="Times New Roman"/>
          <w:sz w:val="24"/>
          <w:szCs w:val="24"/>
        </w:rPr>
        <w:t xml:space="preserve"> </w:t>
      </w:r>
      <w:r w:rsidRPr="00D57CB7">
        <w:rPr>
          <w:rFonts w:ascii="Times New Roman" w:hAnsi="Times New Roman" w:cs="Times New Roman"/>
          <w:sz w:val="24"/>
          <w:szCs w:val="24"/>
        </w:rPr>
        <w:t xml:space="preserve"> сельское поселение», определения арендных платежей, а также порядок осуществления </w:t>
      </w:r>
      <w:proofErr w:type="gramStart"/>
      <w:r w:rsidRPr="00D57CB7">
        <w:rPr>
          <w:rFonts w:ascii="Times New Roman" w:hAnsi="Times New Roman" w:cs="Times New Roman"/>
          <w:sz w:val="24"/>
          <w:szCs w:val="24"/>
        </w:rPr>
        <w:t>контроля за</w:t>
      </w:r>
      <w:proofErr w:type="gramEnd"/>
      <w:r w:rsidRPr="00D57CB7">
        <w:rPr>
          <w:rFonts w:ascii="Times New Roman" w:hAnsi="Times New Roman" w:cs="Times New Roman"/>
          <w:sz w:val="24"/>
          <w:szCs w:val="24"/>
        </w:rPr>
        <w:t xml:space="preserve"> использованием арендованного имущества.</w:t>
      </w:r>
    </w:p>
    <w:p w:rsidR="00474717" w:rsidRPr="00D57CB7" w:rsidRDefault="00474717" w:rsidP="00474717">
      <w:pPr>
        <w:ind w:firstLine="708"/>
        <w:jc w:val="both"/>
        <w:rPr>
          <w:rFonts w:ascii="Times New Roman" w:hAnsi="Times New Roman" w:cs="Times New Roman"/>
          <w:sz w:val="24"/>
          <w:szCs w:val="24"/>
        </w:rPr>
      </w:pPr>
    </w:p>
    <w:p w:rsidR="00474717" w:rsidRPr="00D57CB7" w:rsidRDefault="00474717" w:rsidP="00474717">
      <w:pPr>
        <w:widowControl w:val="0"/>
        <w:autoSpaceDE w:val="0"/>
        <w:autoSpaceDN w:val="0"/>
        <w:adjustRightInd w:val="0"/>
        <w:jc w:val="center"/>
        <w:outlineLvl w:val="1"/>
        <w:rPr>
          <w:rFonts w:ascii="Times New Roman" w:hAnsi="Times New Roman" w:cs="Times New Roman"/>
          <w:b/>
          <w:sz w:val="24"/>
          <w:szCs w:val="24"/>
        </w:rPr>
      </w:pPr>
      <w:r w:rsidRPr="00D57CB7">
        <w:rPr>
          <w:rFonts w:ascii="Times New Roman" w:hAnsi="Times New Roman" w:cs="Times New Roman"/>
          <w:b/>
          <w:sz w:val="24"/>
          <w:szCs w:val="24"/>
        </w:rPr>
        <w:t xml:space="preserve">Раздел 1. Общие  положения </w:t>
      </w:r>
    </w:p>
    <w:p w:rsidR="00474717" w:rsidRPr="00D57CB7" w:rsidRDefault="00474717" w:rsidP="00474717">
      <w:pPr>
        <w:widowControl w:val="0"/>
        <w:tabs>
          <w:tab w:val="left" w:pos="1080"/>
        </w:tabs>
        <w:autoSpaceDE w:val="0"/>
        <w:autoSpaceDN w:val="0"/>
        <w:adjustRightInd w:val="0"/>
        <w:ind w:firstLine="540"/>
        <w:jc w:val="both"/>
        <w:rPr>
          <w:rFonts w:ascii="Times New Roman" w:hAnsi="Times New Roman" w:cs="Times New Roman"/>
          <w:sz w:val="24"/>
          <w:szCs w:val="24"/>
        </w:rPr>
      </w:pPr>
      <w:r w:rsidRPr="00D57CB7">
        <w:rPr>
          <w:rFonts w:ascii="Times New Roman" w:hAnsi="Times New Roman" w:cs="Times New Roman"/>
          <w:sz w:val="24"/>
          <w:szCs w:val="24"/>
        </w:rPr>
        <w:t>1.1. Под имуществом, находящимся в муниципальной собственности Муниципаль</w:t>
      </w:r>
      <w:r w:rsidR="00D57CB7">
        <w:rPr>
          <w:rFonts w:ascii="Times New Roman" w:hAnsi="Times New Roman" w:cs="Times New Roman"/>
          <w:sz w:val="24"/>
          <w:szCs w:val="24"/>
        </w:rPr>
        <w:t>ного образования «</w:t>
      </w:r>
      <w:proofErr w:type="spellStart"/>
      <w:r w:rsidR="00D57CB7">
        <w:rPr>
          <w:rFonts w:ascii="Times New Roman" w:hAnsi="Times New Roman" w:cs="Times New Roman"/>
          <w:sz w:val="24"/>
          <w:szCs w:val="24"/>
        </w:rPr>
        <w:t>Трубачевское</w:t>
      </w:r>
      <w:proofErr w:type="spellEnd"/>
      <w:r w:rsidRPr="00D57CB7">
        <w:rPr>
          <w:rFonts w:ascii="Times New Roman" w:hAnsi="Times New Roman" w:cs="Times New Roman"/>
          <w:sz w:val="24"/>
          <w:szCs w:val="24"/>
        </w:rPr>
        <w:t xml:space="preserve"> сельское поселение» (далее - Имущество), подлежащим передаче в аренду, в настоящем Положении понимаются объекты нежилого фонда, находящиеся в муниципальной собственности Муниципаль</w:t>
      </w:r>
      <w:r w:rsidR="00D57CB7">
        <w:rPr>
          <w:rFonts w:ascii="Times New Roman" w:hAnsi="Times New Roman" w:cs="Times New Roman"/>
          <w:sz w:val="24"/>
          <w:szCs w:val="24"/>
        </w:rPr>
        <w:t>ного образования «</w:t>
      </w:r>
      <w:proofErr w:type="spellStart"/>
      <w:r w:rsidR="00D57CB7">
        <w:rPr>
          <w:rFonts w:ascii="Times New Roman" w:hAnsi="Times New Roman" w:cs="Times New Roman"/>
          <w:sz w:val="24"/>
          <w:szCs w:val="24"/>
        </w:rPr>
        <w:t>Трубачевское</w:t>
      </w:r>
      <w:proofErr w:type="spellEnd"/>
      <w:r w:rsidR="00D57CB7">
        <w:rPr>
          <w:rFonts w:ascii="Times New Roman" w:hAnsi="Times New Roman" w:cs="Times New Roman"/>
          <w:sz w:val="24"/>
          <w:szCs w:val="24"/>
        </w:rPr>
        <w:t xml:space="preserve"> </w:t>
      </w:r>
      <w:r w:rsidRPr="00D57CB7">
        <w:rPr>
          <w:rFonts w:ascii="Times New Roman" w:hAnsi="Times New Roman" w:cs="Times New Roman"/>
          <w:sz w:val="24"/>
          <w:szCs w:val="24"/>
        </w:rPr>
        <w:t xml:space="preserve"> сельское поселение».</w:t>
      </w:r>
    </w:p>
    <w:p w:rsidR="00474717" w:rsidRPr="00D57CB7" w:rsidRDefault="00474717" w:rsidP="00474717">
      <w:pPr>
        <w:widowControl w:val="0"/>
        <w:tabs>
          <w:tab w:val="left" w:pos="1080"/>
        </w:tabs>
        <w:autoSpaceDE w:val="0"/>
        <w:autoSpaceDN w:val="0"/>
        <w:adjustRightInd w:val="0"/>
        <w:ind w:firstLine="540"/>
        <w:jc w:val="both"/>
        <w:rPr>
          <w:rFonts w:ascii="Times New Roman" w:hAnsi="Times New Roman" w:cs="Times New Roman"/>
          <w:sz w:val="24"/>
          <w:szCs w:val="24"/>
        </w:rPr>
      </w:pPr>
      <w:r w:rsidRPr="00D57CB7">
        <w:rPr>
          <w:rFonts w:ascii="Times New Roman" w:hAnsi="Times New Roman" w:cs="Times New Roman"/>
          <w:sz w:val="24"/>
          <w:szCs w:val="24"/>
        </w:rPr>
        <w:t>1.2. В аренду может быть передано любое Имущество, находящееся в муниципальной собственности Муниципального образования «</w:t>
      </w:r>
      <w:proofErr w:type="spellStart"/>
      <w:r w:rsidR="00D57CB7">
        <w:rPr>
          <w:rFonts w:ascii="Times New Roman" w:hAnsi="Times New Roman" w:cs="Times New Roman"/>
          <w:sz w:val="24"/>
          <w:szCs w:val="24"/>
        </w:rPr>
        <w:t>Трубачевское</w:t>
      </w:r>
      <w:proofErr w:type="spellEnd"/>
      <w:r w:rsidR="00D57CB7">
        <w:rPr>
          <w:rFonts w:ascii="Times New Roman" w:hAnsi="Times New Roman" w:cs="Times New Roman"/>
          <w:sz w:val="24"/>
          <w:szCs w:val="24"/>
        </w:rPr>
        <w:t xml:space="preserve"> </w:t>
      </w:r>
      <w:r w:rsidRPr="00D57CB7">
        <w:rPr>
          <w:rFonts w:ascii="Times New Roman" w:hAnsi="Times New Roman" w:cs="Times New Roman"/>
          <w:sz w:val="24"/>
          <w:szCs w:val="24"/>
        </w:rPr>
        <w:t xml:space="preserve"> сельское поселение» которое в соответствии с Гражданским </w:t>
      </w:r>
      <w:hyperlink r:id="rId7" w:history="1">
        <w:r w:rsidRPr="00D57CB7">
          <w:rPr>
            <w:rStyle w:val="a4"/>
            <w:rFonts w:ascii="Times New Roman" w:hAnsi="Times New Roman" w:cs="Times New Roman"/>
            <w:color w:val="auto"/>
            <w:sz w:val="24"/>
            <w:szCs w:val="24"/>
            <w:u w:val="none"/>
          </w:rPr>
          <w:t>кодексом</w:t>
        </w:r>
      </w:hyperlink>
      <w:r w:rsidRPr="00D57CB7">
        <w:rPr>
          <w:rFonts w:ascii="Times New Roman" w:hAnsi="Times New Roman" w:cs="Times New Roman"/>
          <w:sz w:val="24"/>
          <w:szCs w:val="24"/>
        </w:rPr>
        <w:t xml:space="preserve"> Российской Федерации может являться объектом аренды.</w:t>
      </w:r>
    </w:p>
    <w:p w:rsidR="00474717" w:rsidRPr="00D57CB7" w:rsidRDefault="00474717" w:rsidP="00474717">
      <w:pPr>
        <w:widowControl w:val="0"/>
        <w:tabs>
          <w:tab w:val="left" w:pos="1080"/>
        </w:tabs>
        <w:autoSpaceDE w:val="0"/>
        <w:autoSpaceDN w:val="0"/>
        <w:adjustRightInd w:val="0"/>
        <w:ind w:firstLine="540"/>
        <w:jc w:val="both"/>
        <w:rPr>
          <w:rFonts w:ascii="Times New Roman" w:hAnsi="Times New Roman" w:cs="Times New Roman"/>
          <w:sz w:val="24"/>
          <w:szCs w:val="24"/>
        </w:rPr>
      </w:pPr>
      <w:r w:rsidRPr="00D57CB7">
        <w:rPr>
          <w:rFonts w:ascii="Times New Roman" w:hAnsi="Times New Roman" w:cs="Times New Roman"/>
          <w:sz w:val="24"/>
          <w:szCs w:val="24"/>
        </w:rPr>
        <w:t>1.3. Имущество передается в аренду с целью наиболее эффективного и целевого использования, а также с целью получения в местный бюджет доходов в виде арендной платы.</w:t>
      </w:r>
    </w:p>
    <w:p w:rsidR="00474717" w:rsidRPr="00D57CB7" w:rsidRDefault="00474717" w:rsidP="00474717">
      <w:pPr>
        <w:widowControl w:val="0"/>
        <w:autoSpaceDE w:val="0"/>
        <w:autoSpaceDN w:val="0"/>
        <w:adjustRightInd w:val="0"/>
        <w:ind w:firstLine="540"/>
        <w:jc w:val="both"/>
        <w:rPr>
          <w:rFonts w:ascii="Times New Roman" w:hAnsi="Times New Roman" w:cs="Times New Roman"/>
          <w:sz w:val="24"/>
          <w:szCs w:val="24"/>
        </w:rPr>
      </w:pPr>
      <w:r w:rsidRPr="00D57CB7">
        <w:rPr>
          <w:rFonts w:ascii="Times New Roman" w:hAnsi="Times New Roman" w:cs="Times New Roman"/>
          <w:sz w:val="24"/>
          <w:szCs w:val="24"/>
        </w:rPr>
        <w:t>1.4. В качестве Арендодателя:</w:t>
      </w:r>
    </w:p>
    <w:p w:rsidR="00474717" w:rsidRPr="00D57CB7" w:rsidRDefault="00474717" w:rsidP="00474717">
      <w:pPr>
        <w:widowControl w:val="0"/>
        <w:autoSpaceDE w:val="0"/>
        <w:autoSpaceDN w:val="0"/>
        <w:adjustRightInd w:val="0"/>
        <w:ind w:firstLine="540"/>
        <w:jc w:val="both"/>
        <w:rPr>
          <w:rFonts w:ascii="Times New Roman" w:hAnsi="Times New Roman" w:cs="Times New Roman"/>
          <w:sz w:val="24"/>
          <w:szCs w:val="24"/>
        </w:rPr>
      </w:pPr>
      <w:r w:rsidRPr="00D57CB7">
        <w:rPr>
          <w:rFonts w:ascii="Times New Roman" w:hAnsi="Times New Roman" w:cs="Times New Roman"/>
          <w:sz w:val="24"/>
          <w:szCs w:val="24"/>
        </w:rPr>
        <w:t>- по договорам аренды Имущества, находящихся в хозяйственном ведении, оперативном управлении муниципальных унитарных предприятий, учреждений, выступают соответствующие муниципальные унитарные предприятия, учреждения;</w:t>
      </w:r>
    </w:p>
    <w:p w:rsidR="00474717" w:rsidRPr="00D57CB7" w:rsidRDefault="00474717" w:rsidP="00474717">
      <w:pPr>
        <w:widowControl w:val="0"/>
        <w:autoSpaceDE w:val="0"/>
        <w:autoSpaceDN w:val="0"/>
        <w:adjustRightInd w:val="0"/>
        <w:ind w:firstLine="540"/>
        <w:jc w:val="both"/>
        <w:rPr>
          <w:rFonts w:ascii="Times New Roman" w:hAnsi="Times New Roman" w:cs="Times New Roman"/>
          <w:sz w:val="24"/>
          <w:szCs w:val="24"/>
        </w:rPr>
      </w:pPr>
      <w:proofErr w:type="gramStart"/>
      <w:r w:rsidRPr="00D57CB7">
        <w:rPr>
          <w:rFonts w:ascii="Times New Roman" w:hAnsi="Times New Roman" w:cs="Times New Roman"/>
          <w:sz w:val="24"/>
          <w:szCs w:val="24"/>
        </w:rPr>
        <w:t>- по договорам аренды Имущества, не закрепленных за муниципальными унитарными предприятиями, учреждениями на праве хозяйственного ведения, оперативного управления (находящихся в муниципальной казне), от имени и в интересах муниципального образования «</w:t>
      </w:r>
      <w:proofErr w:type="spellStart"/>
      <w:r w:rsidR="00D57CB7">
        <w:rPr>
          <w:rFonts w:ascii="Times New Roman" w:hAnsi="Times New Roman" w:cs="Times New Roman"/>
          <w:sz w:val="24"/>
          <w:szCs w:val="24"/>
        </w:rPr>
        <w:t>Трубачевское</w:t>
      </w:r>
      <w:proofErr w:type="spellEnd"/>
      <w:r w:rsidR="00D57CB7">
        <w:rPr>
          <w:rFonts w:ascii="Times New Roman" w:hAnsi="Times New Roman" w:cs="Times New Roman"/>
          <w:sz w:val="24"/>
          <w:szCs w:val="24"/>
        </w:rPr>
        <w:t xml:space="preserve"> </w:t>
      </w:r>
      <w:r w:rsidRPr="00D57CB7">
        <w:rPr>
          <w:rFonts w:ascii="Times New Roman" w:hAnsi="Times New Roman" w:cs="Times New Roman"/>
          <w:sz w:val="24"/>
          <w:szCs w:val="24"/>
        </w:rPr>
        <w:t xml:space="preserve"> сельское поселение» выступае</w:t>
      </w:r>
      <w:r w:rsidR="00D57CB7">
        <w:rPr>
          <w:rFonts w:ascii="Times New Roman" w:hAnsi="Times New Roman" w:cs="Times New Roman"/>
          <w:sz w:val="24"/>
          <w:szCs w:val="24"/>
        </w:rPr>
        <w:t xml:space="preserve">т Администрация  </w:t>
      </w:r>
      <w:proofErr w:type="spellStart"/>
      <w:r w:rsidR="00D57CB7">
        <w:rPr>
          <w:rFonts w:ascii="Times New Roman" w:hAnsi="Times New Roman" w:cs="Times New Roman"/>
          <w:sz w:val="24"/>
          <w:szCs w:val="24"/>
        </w:rPr>
        <w:t>Трубачевского</w:t>
      </w:r>
      <w:proofErr w:type="spellEnd"/>
      <w:r w:rsidR="00D57CB7">
        <w:rPr>
          <w:rFonts w:ascii="Times New Roman" w:hAnsi="Times New Roman" w:cs="Times New Roman"/>
          <w:sz w:val="24"/>
          <w:szCs w:val="24"/>
        </w:rPr>
        <w:t xml:space="preserve">  </w:t>
      </w:r>
      <w:r w:rsidRPr="00D57CB7">
        <w:rPr>
          <w:rFonts w:ascii="Times New Roman" w:hAnsi="Times New Roman" w:cs="Times New Roman"/>
          <w:sz w:val="24"/>
          <w:szCs w:val="24"/>
        </w:rPr>
        <w:t xml:space="preserve"> сельского поселения.</w:t>
      </w:r>
      <w:proofErr w:type="gramEnd"/>
    </w:p>
    <w:p w:rsidR="00474717" w:rsidRPr="00D57CB7" w:rsidRDefault="00474717" w:rsidP="00474717">
      <w:pPr>
        <w:widowControl w:val="0"/>
        <w:autoSpaceDE w:val="0"/>
        <w:autoSpaceDN w:val="0"/>
        <w:adjustRightInd w:val="0"/>
        <w:ind w:firstLine="540"/>
        <w:jc w:val="both"/>
        <w:rPr>
          <w:rFonts w:ascii="Times New Roman" w:hAnsi="Times New Roman" w:cs="Times New Roman"/>
          <w:sz w:val="24"/>
          <w:szCs w:val="24"/>
        </w:rPr>
      </w:pPr>
      <w:r w:rsidRPr="00D57CB7">
        <w:rPr>
          <w:rFonts w:ascii="Times New Roman" w:hAnsi="Times New Roman" w:cs="Times New Roman"/>
          <w:sz w:val="24"/>
          <w:szCs w:val="24"/>
        </w:rPr>
        <w:t>1.5. Арендаторами муниципального имущества могут выступать индивидуальные предприниматели, физические и юридические лица независимо от их организационно-правовой формы.</w:t>
      </w:r>
    </w:p>
    <w:p w:rsidR="00474717" w:rsidRPr="00D57CB7" w:rsidRDefault="00474717" w:rsidP="00474717">
      <w:pPr>
        <w:widowControl w:val="0"/>
        <w:autoSpaceDE w:val="0"/>
        <w:autoSpaceDN w:val="0"/>
        <w:adjustRightInd w:val="0"/>
        <w:ind w:firstLine="540"/>
        <w:jc w:val="both"/>
        <w:rPr>
          <w:rFonts w:ascii="Times New Roman" w:hAnsi="Times New Roman" w:cs="Times New Roman"/>
          <w:sz w:val="24"/>
          <w:szCs w:val="24"/>
        </w:rPr>
      </w:pPr>
      <w:r w:rsidRPr="00D57CB7">
        <w:rPr>
          <w:rFonts w:ascii="Times New Roman" w:hAnsi="Times New Roman" w:cs="Times New Roman"/>
          <w:sz w:val="24"/>
          <w:szCs w:val="24"/>
        </w:rPr>
        <w:lastRenderedPageBreak/>
        <w:t>1.6.  Базовая ставка арендной платы - цена использования 1 кв.м.  помещения в год  без учета повышающих и понижающих коэффициентов.</w:t>
      </w:r>
    </w:p>
    <w:p w:rsidR="00474717" w:rsidRPr="00D57CB7" w:rsidRDefault="00474717" w:rsidP="00474717">
      <w:pPr>
        <w:widowControl w:val="0"/>
        <w:autoSpaceDE w:val="0"/>
        <w:autoSpaceDN w:val="0"/>
        <w:adjustRightInd w:val="0"/>
        <w:ind w:firstLine="540"/>
        <w:jc w:val="both"/>
        <w:rPr>
          <w:rFonts w:ascii="Times New Roman" w:hAnsi="Times New Roman" w:cs="Times New Roman"/>
          <w:b/>
          <w:sz w:val="24"/>
          <w:szCs w:val="24"/>
        </w:rPr>
      </w:pPr>
    </w:p>
    <w:p w:rsidR="00474717" w:rsidRPr="00D57CB7" w:rsidRDefault="00474717" w:rsidP="00474717">
      <w:pPr>
        <w:ind w:firstLine="708"/>
        <w:jc w:val="center"/>
        <w:rPr>
          <w:rFonts w:ascii="Times New Roman" w:hAnsi="Times New Roman" w:cs="Times New Roman"/>
          <w:b/>
          <w:sz w:val="24"/>
          <w:szCs w:val="24"/>
        </w:rPr>
      </w:pPr>
      <w:r w:rsidRPr="00D57CB7">
        <w:rPr>
          <w:rFonts w:ascii="Times New Roman" w:hAnsi="Times New Roman" w:cs="Times New Roman"/>
          <w:b/>
          <w:sz w:val="24"/>
          <w:szCs w:val="24"/>
        </w:rPr>
        <w:t>Раздел 2.  Способы и порядок  передачи Имущества в  аренду</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2.1. Заключение договоров аренды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установленных законодательством Российской Федерации.</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2.2. Аукцион на право заключения договора аренды Имущества проводится в порядке, установленном действующим законодательством Российской Федерации.</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2.3. Конкурс на право заключения договора аренды Имущества проводится в порядке, установленном действующим законодательством Российской Федерации.</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2.4. Договор аренды  Имущества, заключенный на срок один год и более, подлежит государственной регистрации в порядке, установленном законодательством Российской Федерации. Лицо, на которое возлагается бремя расходов по осуществлению государственной регистрации договора аренды, определяется договором.</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2.5. Арендуемое  имущество  может быть сдано в субаренду с письменного согласия Арендатора. Имущество в субаренду предоставляется на срок, не превышающий срок аренды.</w:t>
      </w:r>
    </w:p>
    <w:p w:rsidR="00474717" w:rsidRPr="00D57CB7" w:rsidRDefault="00474717" w:rsidP="00474717">
      <w:pPr>
        <w:ind w:firstLine="708"/>
        <w:jc w:val="both"/>
        <w:rPr>
          <w:rFonts w:ascii="Times New Roman" w:hAnsi="Times New Roman" w:cs="Times New Roman"/>
          <w:sz w:val="24"/>
          <w:szCs w:val="24"/>
        </w:rPr>
      </w:pPr>
    </w:p>
    <w:p w:rsidR="00474717" w:rsidRPr="00D57CB7" w:rsidRDefault="00474717" w:rsidP="00474717">
      <w:pPr>
        <w:ind w:firstLine="708"/>
        <w:jc w:val="center"/>
        <w:rPr>
          <w:rFonts w:ascii="Times New Roman" w:hAnsi="Times New Roman" w:cs="Times New Roman"/>
          <w:b/>
          <w:sz w:val="24"/>
          <w:szCs w:val="24"/>
        </w:rPr>
      </w:pPr>
      <w:r w:rsidRPr="00D57CB7">
        <w:rPr>
          <w:rFonts w:ascii="Times New Roman" w:hAnsi="Times New Roman" w:cs="Times New Roman"/>
          <w:b/>
          <w:sz w:val="24"/>
          <w:szCs w:val="24"/>
        </w:rPr>
        <w:t>Раздел 3. Порядок получения согласия собственника на сдачу в аренду имущества, закрепленного за муниципальными учреждениями на праве оперативного управления и за муниципальными унитарными предприятиями на праве хозяйственного ведения</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3.1. Собственник   муниципального Имущества согласовывает передачу в аренду Имущества, закрепленного за муниципальными унитарными предприятиями на праве хозяйственного ведения и муниципального имущества, закрепленного за муниципальными учреждениями на праве оперативного управления в порядке, предусмотренном настоящим Положением.</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 xml:space="preserve">3.2. Для получения согласия на передачу в аренду муниципального Имущества, закрепленного за муниципальными унитарными предприятиями  и  за муниципальными учреждениями, указанные лица представляют в Администрацию  </w:t>
      </w:r>
      <w:proofErr w:type="spellStart"/>
      <w:r w:rsidR="00305702">
        <w:rPr>
          <w:rFonts w:ascii="Times New Roman" w:hAnsi="Times New Roman" w:cs="Times New Roman"/>
          <w:sz w:val="24"/>
          <w:szCs w:val="24"/>
        </w:rPr>
        <w:t>Трубачевского</w:t>
      </w:r>
      <w:proofErr w:type="spellEnd"/>
      <w:r w:rsidR="00305702">
        <w:rPr>
          <w:rFonts w:ascii="Times New Roman" w:hAnsi="Times New Roman" w:cs="Times New Roman"/>
          <w:sz w:val="24"/>
          <w:szCs w:val="24"/>
        </w:rPr>
        <w:t xml:space="preserve"> </w:t>
      </w:r>
      <w:r w:rsidRPr="00D57CB7">
        <w:rPr>
          <w:rFonts w:ascii="Times New Roman" w:hAnsi="Times New Roman" w:cs="Times New Roman"/>
          <w:sz w:val="24"/>
          <w:szCs w:val="24"/>
        </w:rPr>
        <w:t xml:space="preserve"> сельского поселения </w:t>
      </w:r>
      <w:proofErr w:type="spellStart"/>
      <w:r w:rsidRPr="00D57CB7">
        <w:rPr>
          <w:rFonts w:ascii="Times New Roman" w:hAnsi="Times New Roman" w:cs="Times New Roman"/>
          <w:sz w:val="24"/>
          <w:szCs w:val="24"/>
        </w:rPr>
        <w:t>Шегарского</w:t>
      </w:r>
      <w:proofErr w:type="spellEnd"/>
      <w:r w:rsidRPr="00D57CB7">
        <w:rPr>
          <w:rFonts w:ascii="Times New Roman" w:hAnsi="Times New Roman" w:cs="Times New Roman"/>
          <w:sz w:val="24"/>
          <w:szCs w:val="24"/>
        </w:rPr>
        <w:t xml:space="preserve"> района Томской области следующие документы:</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1) заявление, подписанное руководителем предприятия или учреждения;</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lastRenderedPageBreak/>
        <w:t>2) обоснование передачи в аренду Имущества и анализ влияния аренды на деятельность предприятия или учреждения, оформленные в виде акта обследования комиссией, созданной на соответствующем предприятии или учреждении;</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3) сведения о передаваемом Имуществе, предполагаемой цели его использования, условиях и сроке аренды Имущества;</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4) извлечение из технического и/или кадастрового паспорта на сдаваемое в аренду недвижимое Имущество.</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 xml:space="preserve">3.3.  </w:t>
      </w:r>
      <w:proofErr w:type="gramStart"/>
      <w:r w:rsidRPr="00D57CB7">
        <w:rPr>
          <w:rFonts w:ascii="Times New Roman" w:hAnsi="Times New Roman" w:cs="Times New Roman"/>
          <w:sz w:val="24"/>
          <w:szCs w:val="24"/>
        </w:rPr>
        <w:t xml:space="preserve">Главный специалист по обслуживанию и управлению средствами местного бюджета Администрации </w:t>
      </w:r>
      <w:proofErr w:type="spellStart"/>
      <w:r w:rsidR="00305702">
        <w:rPr>
          <w:rFonts w:ascii="Times New Roman" w:hAnsi="Times New Roman" w:cs="Times New Roman"/>
          <w:sz w:val="24"/>
          <w:szCs w:val="24"/>
        </w:rPr>
        <w:t>Трубачевского</w:t>
      </w:r>
      <w:proofErr w:type="spellEnd"/>
      <w:r w:rsidR="00305702">
        <w:rPr>
          <w:rFonts w:ascii="Times New Roman" w:hAnsi="Times New Roman" w:cs="Times New Roman"/>
          <w:sz w:val="24"/>
          <w:szCs w:val="24"/>
        </w:rPr>
        <w:t xml:space="preserve"> </w:t>
      </w:r>
      <w:r w:rsidRPr="00D57CB7">
        <w:rPr>
          <w:rFonts w:ascii="Times New Roman" w:hAnsi="Times New Roman" w:cs="Times New Roman"/>
          <w:sz w:val="24"/>
          <w:szCs w:val="24"/>
        </w:rPr>
        <w:t xml:space="preserve"> сельского поселения  в течение пятнадцати дней рассматривает представленные в соответствии с пунктом 3.2. документы и готовит проект решения о согласии на передачу в аренду Имущества, или об отказе в передаче в аренду Имущества, закрепленного за заявителем на праве хозяйственного ведения или оперативного управления.</w:t>
      </w:r>
      <w:proofErr w:type="gramEnd"/>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 xml:space="preserve">3.4.  Согласие собственника на сдачу в аренду муниципальным унитарным предприятием или муниципальным учреждением закрепленного за ним Имущества оформляется в виде постановления  Администрации </w:t>
      </w:r>
      <w:r w:rsidR="00305702">
        <w:rPr>
          <w:rFonts w:ascii="Times New Roman" w:hAnsi="Times New Roman" w:cs="Times New Roman"/>
          <w:sz w:val="24"/>
          <w:szCs w:val="24"/>
        </w:rPr>
        <w:t xml:space="preserve"> </w:t>
      </w:r>
      <w:proofErr w:type="spellStart"/>
      <w:r w:rsidR="00305702">
        <w:rPr>
          <w:rFonts w:ascii="Times New Roman" w:hAnsi="Times New Roman" w:cs="Times New Roman"/>
          <w:sz w:val="24"/>
          <w:szCs w:val="24"/>
        </w:rPr>
        <w:t>Трубачевского</w:t>
      </w:r>
      <w:proofErr w:type="spellEnd"/>
      <w:r w:rsidR="00305702">
        <w:rPr>
          <w:rFonts w:ascii="Times New Roman" w:hAnsi="Times New Roman" w:cs="Times New Roman"/>
          <w:sz w:val="24"/>
          <w:szCs w:val="24"/>
        </w:rPr>
        <w:t xml:space="preserve"> </w:t>
      </w:r>
      <w:r w:rsidRPr="00D57CB7">
        <w:rPr>
          <w:rFonts w:ascii="Times New Roman" w:hAnsi="Times New Roman" w:cs="Times New Roman"/>
          <w:sz w:val="24"/>
          <w:szCs w:val="24"/>
        </w:rPr>
        <w:t xml:space="preserve"> сельского поселения </w:t>
      </w:r>
      <w:proofErr w:type="spellStart"/>
      <w:r w:rsidRPr="00D57CB7">
        <w:rPr>
          <w:rFonts w:ascii="Times New Roman" w:hAnsi="Times New Roman" w:cs="Times New Roman"/>
          <w:sz w:val="24"/>
          <w:szCs w:val="24"/>
        </w:rPr>
        <w:t>Шегарского</w:t>
      </w:r>
      <w:proofErr w:type="spellEnd"/>
      <w:r w:rsidRPr="00D57CB7">
        <w:rPr>
          <w:rFonts w:ascii="Times New Roman" w:hAnsi="Times New Roman" w:cs="Times New Roman"/>
          <w:sz w:val="24"/>
          <w:szCs w:val="24"/>
        </w:rPr>
        <w:t xml:space="preserve"> района  Томской области.</w:t>
      </w:r>
      <w:r w:rsidRPr="00D57CB7">
        <w:rPr>
          <w:rFonts w:ascii="Times New Roman" w:hAnsi="Times New Roman" w:cs="Times New Roman"/>
          <w:sz w:val="24"/>
          <w:szCs w:val="24"/>
        </w:rPr>
        <w:br/>
        <w:t xml:space="preserve"> </w:t>
      </w:r>
      <w:r w:rsidRPr="00D57CB7">
        <w:rPr>
          <w:rFonts w:ascii="Times New Roman" w:hAnsi="Times New Roman" w:cs="Times New Roman"/>
          <w:sz w:val="24"/>
          <w:szCs w:val="24"/>
        </w:rPr>
        <w:tab/>
        <w:t>3.5. После получения согласия собственника на передачу в аренду Имущества, закрепленного на праве хозяйственного ведения или оперативного управления, предприятие или учреждение в соответствии с действующим законодательством и настоящим Положением заключает договор аренды без проведения торгов или проводит торги на право заключения договора аренды указанного Имущества.</w:t>
      </w:r>
    </w:p>
    <w:p w:rsidR="00474717" w:rsidRPr="00D57CB7" w:rsidRDefault="00474717" w:rsidP="00474717">
      <w:pPr>
        <w:ind w:firstLine="708"/>
        <w:jc w:val="both"/>
        <w:rPr>
          <w:rFonts w:ascii="Times New Roman" w:hAnsi="Times New Roman" w:cs="Times New Roman"/>
          <w:sz w:val="24"/>
          <w:szCs w:val="24"/>
        </w:rPr>
      </w:pPr>
      <w:proofErr w:type="gramStart"/>
      <w:r w:rsidRPr="00D57CB7">
        <w:rPr>
          <w:rFonts w:ascii="Times New Roman" w:hAnsi="Times New Roman" w:cs="Times New Roman"/>
          <w:sz w:val="24"/>
          <w:szCs w:val="24"/>
        </w:rPr>
        <w:t>3.6  Копии договоров аренды муниципального Имущества,  закрепленного за муниципальными унитарными предприятиями  и за муниципальными учреждениями, а также копии соглашений о внесении изменений в договоры аренды или соглашений о расторжении договоров аренды независимо от того, кто является арендодателем, в течение пяти дней с даты подписания, а в случае государственной регистрации – в течение пяти дней с даты  государственной регистрации,  направляются арендодателями в</w:t>
      </w:r>
      <w:proofErr w:type="gramEnd"/>
      <w:r w:rsidRPr="00D57CB7">
        <w:rPr>
          <w:rFonts w:ascii="Times New Roman" w:hAnsi="Times New Roman" w:cs="Times New Roman"/>
          <w:sz w:val="24"/>
          <w:szCs w:val="24"/>
        </w:rPr>
        <w:t xml:space="preserve"> Администрацию </w:t>
      </w:r>
      <w:proofErr w:type="spellStart"/>
      <w:r w:rsidR="00305702">
        <w:rPr>
          <w:rFonts w:ascii="Times New Roman" w:hAnsi="Times New Roman" w:cs="Times New Roman"/>
          <w:sz w:val="24"/>
          <w:szCs w:val="24"/>
        </w:rPr>
        <w:t>Трубачевского</w:t>
      </w:r>
      <w:proofErr w:type="spellEnd"/>
      <w:r w:rsidR="00305702">
        <w:rPr>
          <w:rFonts w:ascii="Times New Roman" w:hAnsi="Times New Roman" w:cs="Times New Roman"/>
          <w:sz w:val="24"/>
          <w:szCs w:val="24"/>
        </w:rPr>
        <w:t xml:space="preserve"> </w:t>
      </w:r>
      <w:r w:rsidRPr="00D57CB7">
        <w:rPr>
          <w:rFonts w:ascii="Times New Roman" w:hAnsi="Times New Roman" w:cs="Times New Roman"/>
          <w:sz w:val="24"/>
          <w:szCs w:val="24"/>
        </w:rPr>
        <w:t xml:space="preserve"> сельского поселения.</w:t>
      </w:r>
    </w:p>
    <w:p w:rsidR="00474717" w:rsidRPr="00D57CB7" w:rsidRDefault="00474717" w:rsidP="00474717">
      <w:pPr>
        <w:ind w:firstLine="708"/>
        <w:jc w:val="both"/>
        <w:rPr>
          <w:rFonts w:ascii="Times New Roman" w:hAnsi="Times New Roman" w:cs="Times New Roman"/>
          <w:sz w:val="24"/>
          <w:szCs w:val="24"/>
        </w:rPr>
      </w:pPr>
    </w:p>
    <w:p w:rsidR="00474717" w:rsidRPr="00D57CB7" w:rsidRDefault="00474717" w:rsidP="00474717">
      <w:pPr>
        <w:ind w:firstLine="708"/>
        <w:jc w:val="center"/>
        <w:rPr>
          <w:rFonts w:ascii="Times New Roman" w:hAnsi="Times New Roman" w:cs="Times New Roman"/>
          <w:b/>
          <w:sz w:val="24"/>
          <w:szCs w:val="24"/>
        </w:rPr>
      </w:pPr>
      <w:r w:rsidRPr="00D57CB7">
        <w:rPr>
          <w:rFonts w:ascii="Times New Roman" w:hAnsi="Times New Roman" w:cs="Times New Roman"/>
          <w:b/>
          <w:sz w:val="24"/>
          <w:szCs w:val="24"/>
        </w:rPr>
        <w:t>Раздел 4. Арендная плата</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4.1. При передаче Имущества по итогам аукциона  и конкурса арендная плата исчисляется на основе коммерческой ставки арендной платы, предложенной победителем по итогам аукциона.</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4.2. В случаях предоставления  недвижимого имущества без торгов, предусмотренных   ст.17.1  Федеральный закон от 26.07.2006 N 135-ФЗ "О защите конкуренции",  арендная плата исчисляется на основе базовой ставки арендной платы с учётом повышающих и понижающих  коэффициентов.</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lastRenderedPageBreak/>
        <w:t>4.3. Размеры базовой ставки арендной платы за пользование недвижимым имуществом устанавливаются и изменяются Постановлени</w:t>
      </w:r>
      <w:r w:rsidR="00305702">
        <w:rPr>
          <w:rFonts w:ascii="Times New Roman" w:hAnsi="Times New Roman" w:cs="Times New Roman"/>
          <w:sz w:val="24"/>
          <w:szCs w:val="24"/>
        </w:rPr>
        <w:t xml:space="preserve">ем Администрации </w:t>
      </w:r>
      <w:proofErr w:type="spellStart"/>
      <w:r w:rsidR="00305702">
        <w:rPr>
          <w:rFonts w:ascii="Times New Roman" w:hAnsi="Times New Roman" w:cs="Times New Roman"/>
          <w:sz w:val="24"/>
          <w:szCs w:val="24"/>
        </w:rPr>
        <w:t>Трубачевского</w:t>
      </w:r>
      <w:proofErr w:type="spellEnd"/>
      <w:r w:rsidR="00305702">
        <w:rPr>
          <w:rFonts w:ascii="Times New Roman" w:hAnsi="Times New Roman" w:cs="Times New Roman"/>
          <w:sz w:val="24"/>
          <w:szCs w:val="24"/>
        </w:rPr>
        <w:t xml:space="preserve"> </w:t>
      </w:r>
      <w:r w:rsidRPr="00D57CB7">
        <w:rPr>
          <w:rFonts w:ascii="Times New Roman" w:hAnsi="Times New Roman" w:cs="Times New Roman"/>
          <w:sz w:val="24"/>
          <w:szCs w:val="24"/>
        </w:rPr>
        <w:t xml:space="preserve"> сельского поселения, на основании  проведения  независимой оценки.  </w:t>
      </w:r>
    </w:p>
    <w:p w:rsidR="00474717" w:rsidRPr="00D57CB7" w:rsidRDefault="00474717" w:rsidP="00474717">
      <w:pPr>
        <w:widowControl w:val="0"/>
        <w:autoSpaceDE w:val="0"/>
        <w:autoSpaceDN w:val="0"/>
        <w:adjustRightInd w:val="0"/>
        <w:ind w:firstLine="540"/>
        <w:jc w:val="both"/>
        <w:rPr>
          <w:rFonts w:ascii="Times New Roman" w:hAnsi="Times New Roman" w:cs="Times New Roman"/>
          <w:sz w:val="24"/>
          <w:szCs w:val="24"/>
        </w:rPr>
      </w:pPr>
      <w:r w:rsidRPr="00D57CB7">
        <w:rPr>
          <w:rFonts w:ascii="Times New Roman" w:hAnsi="Times New Roman" w:cs="Times New Roman"/>
          <w:sz w:val="24"/>
          <w:szCs w:val="24"/>
        </w:rPr>
        <w:t xml:space="preserve">   4.4. Величина арендной платы за пользование недвижимым  имуществом, находящимся в муниципальной собственности Муниципаль</w:t>
      </w:r>
      <w:r w:rsidR="00305702">
        <w:rPr>
          <w:rFonts w:ascii="Times New Roman" w:hAnsi="Times New Roman" w:cs="Times New Roman"/>
          <w:sz w:val="24"/>
          <w:szCs w:val="24"/>
        </w:rPr>
        <w:t>ного образования «</w:t>
      </w:r>
      <w:proofErr w:type="spellStart"/>
      <w:r w:rsidR="00305702">
        <w:rPr>
          <w:rFonts w:ascii="Times New Roman" w:hAnsi="Times New Roman" w:cs="Times New Roman"/>
          <w:sz w:val="24"/>
          <w:szCs w:val="24"/>
        </w:rPr>
        <w:t>Трубачевское</w:t>
      </w:r>
      <w:proofErr w:type="spellEnd"/>
      <w:r w:rsidR="00305702">
        <w:rPr>
          <w:rFonts w:ascii="Times New Roman" w:hAnsi="Times New Roman" w:cs="Times New Roman"/>
          <w:sz w:val="24"/>
          <w:szCs w:val="24"/>
        </w:rPr>
        <w:t xml:space="preserve"> </w:t>
      </w:r>
      <w:r w:rsidRPr="00D57CB7">
        <w:rPr>
          <w:rFonts w:ascii="Times New Roman" w:hAnsi="Times New Roman" w:cs="Times New Roman"/>
          <w:sz w:val="24"/>
          <w:szCs w:val="24"/>
        </w:rPr>
        <w:t xml:space="preserve"> сельского поселения», определяется по формуле:</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 xml:space="preserve"> А= Абаз  </w:t>
      </w:r>
      <w:proofErr w:type="spellStart"/>
      <w:r w:rsidRPr="00D57CB7">
        <w:rPr>
          <w:rFonts w:ascii="Times New Roman" w:hAnsi="Times New Roman" w:cs="Times New Roman"/>
          <w:sz w:val="24"/>
          <w:szCs w:val="24"/>
        </w:rPr>
        <w:t>х</w:t>
      </w:r>
      <w:proofErr w:type="spellEnd"/>
      <w:r w:rsidRPr="00D57CB7">
        <w:rPr>
          <w:rFonts w:ascii="Times New Roman" w:hAnsi="Times New Roman" w:cs="Times New Roman"/>
          <w:sz w:val="24"/>
          <w:szCs w:val="24"/>
        </w:rPr>
        <w:t xml:space="preserve"> </w:t>
      </w:r>
      <w:proofErr w:type="gramStart"/>
      <w:r w:rsidRPr="00D57CB7">
        <w:rPr>
          <w:rFonts w:ascii="Times New Roman" w:hAnsi="Times New Roman" w:cs="Times New Roman"/>
          <w:sz w:val="24"/>
          <w:szCs w:val="24"/>
        </w:rPr>
        <w:t>П</w:t>
      </w:r>
      <w:proofErr w:type="gramEnd"/>
      <w:r w:rsidRPr="00D57CB7">
        <w:rPr>
          <w:rFonts w:ascii="Times New Roman" w:hAnsi="Times New Roman" w:cs="Times New Roman"/>
          <w:sz w:val="24"/>
          <w:szCs w:val="24"/>
        </w:rPr>
        <w:t xml:space="preserve"> </w:t>
      </w:r>
      <w:proofErr w:type="spellStart"/>
      <w:r w:rsidRPr="00D57CB7">
        <w:rPr>
          <w:rFonts w:ascii="Times New Roman" w:hAnsi="Times New Roman" w:cs="Times New Roman"/>
          <w:sz w:val="24"/>
          <w:szCs w:val="24"/>
        </w:rPr>
        <w:t>х</w:t>
      </w:r>
      <w:proofErr w:type="spellEnd"/>
      <w:r w:rsidRPr="00D57CB7">
        <w:rPr>
          <w:rFonts w:ascii="Times New Roman" w:hAnsi="Times New Roman" w:cs="Times New Roman"/>
          <w:sz w:val="24"/>
          <w:szCs w:val="24"/>
        </w:rPr>
        <w:t xml:space="preserve"> К1 </w:t>
      </w:r>
      <w:proofErr w:type="spellStart"/>
      <w:r w:rsidRPr="00D57CB7">
        <w:rPr>
          <w:rFonts w:ascii="Times New Roman" w:hAnsi="Times New Roman" w:cs="Times New Roman"/>
          <w:sz w:val="24"/>
          <w:szCs w:val="24"/>
        </w:rPr>
        <w:t>х</w:t>
      </w:r>
      <w:proofErr w:type="spellEnd"/>
      <w:r w:rsidRPr="00D57CB7">
        <w:rPr>
          <w:rFonts w:ascii="Times New Roman" w:hAnsi="Times New Roman" w:cs="Times New Roman"/>
          <w:sz w:val="24"/>
          <w:szCs w:val="24"/>
        </w:rPr>
        <w:t xml:space="preserve"> К2 </w:t>
      </w:r>
      <w:proofErr w:type="spellStart"/>
      <w:r w:rsidRPr="00D57CB7">
        <w:rPr>
          <w:rFonts w:ascii="Times New Roman" w:hAnsi="Times New Roman" w:cs="Times New Roman"/>
          <w:sz w:val="24"/>
          <w:szCs w:val="24"/>
        </w:rPr>
        <w:t>х</w:t>
      </w:r>
      <w:proofErr w:type="spellEnd"/>
      <w:r w:rsidRPr="00D57CB7">
        <w:rPr>
          <w:rFonts w:ascii="Times New Roman" w:hAnsi="Times New Roman" w:cs="Times New Roman"/>
          <w:sz w:val="24"/>
          <w:szCs w:val="24"/>
        </w:rPr>
        <w:t xml:space="preserve"> К3 </w:t>
      </w:r>
      <w:proofErr w:type="spellStart"/>
      <w:r w:rsidRPr="00D57CB7">
        <w:rPr>
          <w:rFonts w:ascii="Times New Roman" w:hAnsi="Times New Roman" w:cs="Times New Roman"/>
          <w:sz w:val="24"/>
          <w:szCs w:val="24"/>
        </w:rPr>
        <w:t>х</w:t>
      </w:r>
      <w:proofErr w:type="spellEnd"/>
      <w:r w:rsidRPr="00D57CB7">
        <w:rPr>
          <w:rFonts w:ascii="Times New Roman" w:hAnsi="Times New Roman" w:cs="Times New Roman"/>
          <w:sz w:val="24"/>
          <w:szCs w:val="24"/>
        </w:rPr>
        <w:t xml:space="preserve"> К4 , где:</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 xml:space="preserve"> А  – арендная плата;</w:t>
      </w:r>
    </w:p>
    <w:p w:rsidR="00474717" w:rsidRPr="00D57CB7" w:rsidRDefault="00474717" w:rsidP="00474717">
      <w:pPr>
        <w:tabs>
          <w:tab w:val="left" w:pos="1980"/>
          <w:tab w:val="left" w:pos="2160"/>
        </w:tabs>
        <w:ind w:firstLine="708"/>
        <w:jc w:val="both"/>
        <w:rPr>
          <w:rFonts w:ascii="Times New Roman" w:hAnsi="Times New Roman" w:cs="Times New Roman"/>
          <w:sz w:val="24"/>
          <w:szCs w:val="24"/>
        </w:rPr>
      </w:pPr>
      <w:r w:rsidRPr="00D57CB7">
        <w:rPr>
          <w:rFonts w:ascii="Times New Roman" w:hAnsi="Times New Roman" w:cs="Times New Roman"/>
          <w:sz w:val="24"/>
          <w:szCs w:val="24"/>
        </w:rPr>
        <w:t xml:space="preserve"> Абаз  – базовая ставка годовой  арендной платы;</w:t>
      </w:r>
    </w:p>
    <w:p w:rsidR="00474717" w:rsidRPr="00D57CB7" w:rsidRDefault="00474717" w:rsidP="00474717">
      <w:pPr>
        <w:tabs>
          <w:tab w:val="left" w:pos="1980"/>
          <w:tab w:val="left" w:pos="2160"/>
        </w:tabs>
        <w:ind w:firstLine="708"/>
        <w:jc w:val="both"/>
        <w:rPr>
          <w:rFonts w:ascii="Times New Roman" w:hAnsi="Times New Roman" w:cs="Times New Roman"/>
          <w:sz w:val="24"/>
          <w:szCs w:val="24"/>
        </w:rPr>
      </w:pPr>
      <w:r w:rsidRPr="00D57CB7">
        <w:rPr>
          <w:rFonts w:ascii="Times New Roman" w:hAnsi="Times New Roman" w:cs="Times New Roman"/>
          <w:sz w:val="24"/>
          <w:szCs w:val="24"/>
        </w:rPr>
        <w:t xml:space="preserve"> </w:t>
      </w:r>
      <w:proofErr w:type="gramStart"/>
      <w:r w:rsidRPr="00D57CB7">
        <w:rPr>
          <w:rFonts w:ascii="Times New Roman" w:hAnsi="Times New Roman" w:cs="Times New Roman"/>
          <w:sz w:val="24"/>
          <w:szCs w:val="24"/>
        </w:rPr>
        <w:t>П</w:t>
      </w:r>
      <w:proofErr w:type="gramEnd"/>
      <w:r w:rsidRPr="00D57CB7">
        <w:rPr>
          <w:rFonts w:ascii="Times New Roman" w:hAnsi="Times New Roman" w:cs="Times New Roman"/>
          <w:sz w:val="24"/>
          <w:szCs w:val="24"/>
        </w:rPr>
        <w:t xml:space="preserve"> – площадь здания, сооружения, помещения;</w:t>
      </w:r>
    </w:p>
    <w:p w:rsidR="00474717" w:rsidRPr="00D57CB7" w:rsidRDefault="00474717" w:rsidP="00474717">
      <w:pPr>
        <w:tabs>
          <w:tab w:val="left" w:pos="1980"/>
          <w:tab w:val="left" w:pos="2160"/>
        </w:tabs>
        <w:ind w:firstLine="708"/>
        <w:jc w:val="both"/>
        <w:rPr>
          <w:rFonts w:ascii="Times New Roman" w:hAnsi="Times New Roman" w:cs="Times New Roman"/>
          <w:sz w:val="24"/>
          <w:szCs w:val="24"/>
        </w:rPr>
      </w:pPr>
      <w:r w:rsidRPr="00D57CB7">
        <w:rPr>
          <w:rFonts w:ascii="Times New Roman" w:hAnsi="Times New Roman" w:cs="Times New Roman"/>
          <w:sz w:val="24"/>
          <w:szCs w:val="24"/>
        </w:rPr>
        <w:t xml:space="preserve"> К</w:t>
      </w:r>
      <w:proofErr w:type="gramStart"/>
      <w:r w:rsidRPr="00D57CB7">
        <w:rPr>
          <w:rFonts w:ascii="Times New Roman" w:hAnsi="Times New Roman" w:cs="Times New Roman"/>
          <w:sz w:val="24"/>
          <w:szCs w:val="24"/>
        </w:rPr>
        <w:t>1</w:t>
      </w:r>
      <w:proofErr w:type="gramEnd"/>
      <w:r w:rsidRPr="00D57CB7">
        <w:rPr>
          <w:rFonts w:ascii="Times New Roman" w:hAnsi="Times New Roman" w:cs="Times New Roman"/>
          <w:sz w:val="24"/>
          <w:szCs w:val="24"/>
        </w:rPr>
        <w:t xml:space="preserve"> – коэффициент с учетом типа здания, в котором расположено арендуемое помещение;</w:t>
      </w:r>
    </w:p>
    <w:p w:rsidR="00474717" w:rsidRPr="00D57CB7" w:rsidRDefault="00474717" w:rsidP="00474717">
      <w:pPr>
        <w:tabs>
          <w:tab w:val="left" w:pos="1980"/>
          <w:tab w:val="left" w:pos="2160"/>
        </w:tabs>
        <w:ind w:firstLine="708"/>
        <w:jc w:val="both"/>
        <w:rPr>
          <w:rFonts w:ascii="Times New Roman" w:hAnsi="Times New Roman" w:cs="Times New Roman"/>
          <w:sz w:val="24"/>
          <w:szCs w:val="24"/>
        </w:rPr>
      </w:pPr>
      <w:r w:rsidRPr="00D57CB7">
        <w:rPr>
          <w:rFonts w:ascii="Times New Roman" w:hAnsi="Times New Roman" w:cs="Times New Roman"/>
          <w:sz w:val="24"/>
          <w:szCs w:val="24"/>
        </w:rPr>
        <w:t xml:space="preserve"> К</w:t>
      </w:r>
      <w:proofErr w:type="gramStart"/>
      <w:r w:rsidRPr="00D57CB7">
        <w:rPr>
          <w:rFonts w:ascii="Times New Roman" w:hAnsi="Times New Roman" w:cs="Times New Roman"/>
          <w:sz w:val="24"/>
          <w:szCs w:val="24"/>
        </w:rPr>
        <w:t>2</w:t>
      </w:r>
      <w:proofErr w:type="gramEnd"/>
      <w:r w:rsidRPr="00D57CB7">
        <w:rPr>
          <w:rFonts w:ascii="Times New Roman" w:hAnsi="Times New Roman" w:cs="Times New Roman"/>
          <w:sz w:val="24"/>
          <w:szCs w:val="24"/>
        </w:rPr>
        <w:t xml:space="preserve"> - коэффициент с учетом типа арендуемого помещения; </w:t>
      </w:r>
    </w:p>
    <w:p w:rsidR="00474717" w:rsidRPr="00D57CB7" w:rsidRDefault="00474717" w:rsidP="00474717">
      <w:pPr>
        <w:tabs>
          <w:tab w:val="left" w:pos="1980"/>
          <w:tab w:val="left" w:pos="2160"/>
        </w:tabs>
        <w:ind w:firstLine="708"/>
        <w:jc w:val="both"/>
        <w:rPr>
          <w:rFonts w:ascii="Times New Roman" w:hAnsi="Times New Roman" w:cs="Times New Roman"/>
          <w:sz w:val="24"/>
          <w:szCs w:val="24"/>
        </w:rPr>
      </w:pPr>
      <w:r w:rsidRPr="00D57CB7">
        <w:rPr>
          <w:rFonts w:ascii="Times New Roman" w:hAnsi="Times New Roman" w:cs="Times New Roman"/>
          <w:sz w:val="24"/>
          <w:szCs w:val="24"/>
        </w:rPr>
        <w:t xml:space="preserve"> К3 – коэффициент с учетом территориального расположения  арендуемого здания, сооружения, помещения;</w:t>
      </w:r>
    </w:p>
    <w:p w:rsidR="00474717" w:rsidRPr="00D57CB7" w:rsidRDefault="00474717" w:rsidP="00474717">
      <w:pPr>
        <w:tabs>
          <w:tab w:val="left" w:pos="1980"/>
          <w:tab w:val="left" w:pos="2160"/>
        </w:tabs>
        <w:ind w:firstLine="708"/>
        <w:jc w:val="both"/>
        <w:rPr>
          <w:rFonts w:ascii="Times New Roman" w:hAnsi="Times New Roman" w:cs="Times New Roman"/>
          <w:sz w:val="24"/>
          <w:szCs w:val="24"/>
        </w:rPr>
      </w:pPr>
      <w:r w:rsidRPr="00D57CB7">
        <w:rPr>
          <w:rFonts w:ascii="Times New Roman" w:hAnsi="Times New Roman" w:cs="Times New Roman"/>
          <w:sz w:val="24"/>
          <w:szCs w:val="24"/>
        </w:rPr>
        <w:t xml:space="preserve"> К</w:t>
      </w:r>
      <w:proofErr w:type="gramStart"/>
      <w:r w:rsidRPr="00D57CB7">
        <w:rPr>
          <w:rFonts w:ascii="Times New Roman" w:hAnsi="Times New Roman" w:cs="Times New Roman"/>
          <w:sz w:val="24"/>
          <w:szCs w:val="24"/>
        </w:rPr>
        <w:t>4</w:t>
      </w:r>
      <w:proofErr w:type="gramEnd"/>
      <w:r w:rsidRPr="00D57CB7">
        <w:rPr>
          <w:rFonts w:ascii="Times New Roman" w:hAnsi="Times New Roman" w:cs="Times New Roman"/>
          <w:sz w:val="24"/>
          <w:szCs w:val="24"/>
        </w:rPr>
        <w:t xml:space="preserve"> – коэффициент с учетом вида деятельности арендатора на арендуемой площади;</w:t>
      </w:r>
    </w:p>
    <w:p w:rsidR="00474717" w:rsidRPr="00D57CB7" w:rsidRDefault="00474717" w:rsidP="00474717">
      <w:pPr>
        <w:tabs>
          <w:tab w:val="left" w:pos="1980"/>
          <w:tab w:val="left" w:pos="2160"/>
        </w:tabs>
        <w:ind w:firstLine="708"/>
        <w:jc w:val="both"/>
        <w:rPr>
          <w:rFonts w:ascii="Times New Roman" w:hAnsi="Times New Roman" w:cs="Times New Roman"/>
          <w:sz w:val="24"/>
          <w:szCs w:val="24"/>
        </w:rPr>
      </w:pPr>
      <w:r w:rsidRPr="00D57CB7">
        <w:rPr>
          <w:rFonts w:ascii="Times New Roman" w:hAnsi="Times New Roman" w:cs="Times New Roman"/>
          <w:sz w:val="24"/>
          <w:szCs w:val="24"/>
        </w:rPr>
        <w:t xml:space="preserve"> К5 – коэффициент, применяемый при краткосрочной аренде (почасовой или посуточной) зданий, сооружений, помещений.</w:t>
      </w:r>
    </w:p>
    <w:p w:rsidR="00474717" w:rsidRPr="00D57CB7" w:rsidRDefault="00474717" w:rsidP="00474717">
      <w:pPr>
        <w:tabs>
          <w:tab w:val="left" w:pos="1980"/>
          <w:tab w:val="left" w:pos="2160"/>
        </w:tabs>
        <w:ind w:firstLine="708"/>
        <w:jc w:val="both"/>
        <w:rPr>
          <w:rFonts w:ascii="Times New Roman" w:hAnsi="Times New Roman" w:cs="Times New Roman"/>
          <w:sz w:val="24"/>
          <w:szCs w:val="24"/>
        </w:rPr>
      </w:pPr>
      <w:r w:rsidRPr="00D57CB7">
        <w:rPr>
          <w:rFonts w:ascii="Times New Roman" w:hAnsi="Times New Roman" w:cs="Times New Roman"/>
          <w:sz w:val="24"/>
          <w:szCs w:val="24"/>
        </w:rPr>
        <w:t>При определении арендной платы по краткосрочной аренде в расчет принимается базовая ставка арендной платы за 1 кв.м. площади помещений, пересчитанной на часы, сутки по времени использования</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 xml:space="preserve"> Минимальная ставка  арендной платы за один квадратный метр в год  устанавливается  в размере, равном 10 процентов базовой ставки годовой арендной платы. Величина арендной платы за один квадратный метр в год на объектах муниципального нежилого фонда  в </w:t>
      </w:r>
      <w:r w:rsidR="00305702">
        <w:rPr>
          <w:rFonts w:ascii="Times New Roman" w:hAnsi="Times New Roman" w:cs="Times New Roman"/>
          <w:sz w:val="24"/>
          <w:szCs w:val="24"/>
        </w:rPr>
        <w:t>Муниципальном образовании «</w:t>
      </w:r>
      <w:proofErr w:type="spellStart"/>
      <w:r w:rsidR="00305702">
        <w:rPr>
          <w:rFonts w:ascii="Times New Roman" w:hAnsi="Times New Roman" w:cs="Times New Roman"/>
          <w:sz w:val="24"/>
          <w:szCs w:val="24"/>
        </w:rPr>
        <w:t>Трубачевское</w:t>
      </w:r>
      <w:proofErr w:type="spellEnd"/>
      <w:r w:rsidR="00305702">
        <w:rPr>
          <w:rFonts w:ascii="Times New Roman" w:hAnsi="Times New Roman" w:cs="Times New Roman"/>
          <w:sz w:val="24"/>
          <w:szCs w:val="24"/>
        </w:rPr>
        <w:t xml:space="preserve"> </w:t>
      </w:r>
      <w:r w:rsidRPr="00D57CB7">
        <w:rPr>
          <w:rFonts w:ascii="Times New Roman" w:hAnsi="Times New Roman" w:cs="Times New Roman"/>
          <w:sz w:val="24"/>
          <w:szCs w:val="24"/>
        </w:rPr>
        <w:t>сельское поселение» не может быть установлена меньше минимальной ставки арендной платы</w:t>
      </w:r>
    </w:p>
    <w:p w:rsidR="00474717" w:rsidRPr="00D57CB7" w:rsidRDefault="00474717" w:rsidP="00474717">
      <w:pPr>
        <w:ind w:firstLine="708"/>
        <w:rPr>
          <w:rFonts w:ascii="Times New Roman" w:hAnsi="Times New Roman" w:cs="Times New Roman"/>
          <w:sz w:val="24"/>
          <w:szCs w:val="24"/>
        </w:rPr>
      </w:pPr>
      <w:r w:rsidRPr="00D57CB7">
        <w:rPr>
          <w:rFonts w:ascii="Times New Roman" w:hAnsi="Times New Roman" w:cs="Times New Roman"/>
          <w:sz w:val="24"/>
          <w:szCs w:val="24"/>
        </w:rPr>
        <w:t>4.4.1. Площадь арендуемого объекта.</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Площадь  арендуемого здания, помещения, сооружения  определяется суммой площадей помещений разного типа и разного качества, находящихся в пользовании арендатора, Площадь арендуемого здания, помещения, сооружения   определяется по внутреннему периметру здания, помещения, сооружения. Площади помещений общего пользования вменяются к оплате каждому пользователю в доле, пропорциональной доле занимаемых пользователем помещений в суммарной полезной площади здания.</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4.4.2. Коэффициент с учетом типа здания, в котором расположено арендуемое помещение.</w:t>
      </w:r>
    </w:p>
    <w:p w:rsidR="00474717" w:rsidRPr="00D57CB7" w:rsidRDefault="00474717" w:rsidP="00474717">
      <w:pPr>
        <w:jc w:val="both"/>
        <w:rPr>
          <w:rFonts w:ascii="Times New Roman" w:hAnsi="Times New Roman" w:cs="Times New Roman"/>
          <w:b/>
          <w:sz w:val="24"/>
          <w:szCs w:val="24"/>
        </w:rPr>
      </w:pPr>
      <w:r w:rsidRPr="00D57CB7">
        <w:rPr>
          <w:rFonts w:ascii="Times New Roman" w:hAnsi="Times New Roman" w:cs="Times New Roman"/>
          <w:b/>
          <w:sz w:val="24"/>
          <w:szCs w:val="24"/>
        </w:rPr>
        <w:lastRenderedPageBreak/>
        <w:t>Размер К</w:t>
      </w:r>
      <w:proofErr w:type="gramStart"/>
      <w:r w:rsidRPr="00D57CB7">
        <w:rPr>
          <w:rFonts w:ascii="Times New Roman" w:hAnsi="Times New Roman" w:cs="Times New Roman"/>
          <w:b/>
          <w:sz w:val="24"/>
          <w:szCs w:val="24"/>
        </w:rPr>
        <w:t>1</w:t>
      </w:r>
      <w:proofErr w:type="gramEnd"/>
      <w:r w:rsidRPr="00D57CB7">
        <w:rPr>
          <w:rFonts w:ascii="Times New Roman" w:hAnsi="Times New Roman" w:cs="Times New Roman"/>
          <w:b/>
          <w:sz w:val="24"/>
          <w:szCs w:val="24"/>
        </w:rPr>
        <w:t xml:space="preserve"> – Тип здания:</w:t>
      </w:r>
    </w:p>
    <w:p w:rsidR="00474717" w:rsidRPr="00D57CB7" w:rsidRDefault="00474717" w:rsidP="00474717">
      <w:pPr>
        <w:rPr>
          <w:rFonts w:ascii="Times New Roman" w:hAnsi="Times New Roman" w:cs="Times New Roman"/>
          <w:b/>
          <w:sz w:val="24"/>
          <w:szCs w:val="24"/>
        </w:rPr>
      </w:pPr>
      <w:r w:rsidRPr="00D57CB7">
        <w:rPr>
          <w:rFonts w:ascii="Times New Roman" w:hAnsi="Times New Roman" w:cs="Times New Roman"/>
          <w:sz w:val="24"/>
          <w:szCs w:val="24"/>
        </w:rPr>
        <w:t>1,8 - Встроенные, встроено-пристроенные, пристроенные к жилым зданиям нежилые помещения; нежилые помещения, расположенные в жилых зданиях;</w:t>
      </w:r>
      <w:r w:rsidRPr="00D57CB7">
        <w:rPr>
          <w:rFonts w:ascii="Times New Roman" w:hAnsi="Times New Roman" w:cs="Times New Roman"/>
          <w:sz w:val="24"/>
          <w:szCs w:val="24"/>
        </w:rPr>
        <w:br/>
        <w:t>2,0 - Для всех остальных.</w:t>
      </w:r>
    </w:p>
    <w:p w:rsidR="00474717" w:rsidRPr="00D57CB7" w:rsidRDefault="00474717" w:rsidP="00474717">
      <w:pPr>
        <w:ind w:firstLine="708"/>
        <w:rPr>
          <w:rFonts w:ascii="Times New Roman" w:hAnsi="Times New Roman" w:cs="Times New Roman"/>
          <w:sz w:val="24"/>
          <w:szCs w:val="24"/>
        </w:rPr>
      </w:pPr>
      <w:r w:rsidRPr="00D57CB7">
        <w:rPr>
          <w:rFonts w:ascii="Times New Roman" w:hAnsi="Times New Roman" w:cs="Times New Roman"/>
          <w:sz w:val="24"/>
          <w:szCs w:val="24"/>
        </w:rPr>
        <w:t>4.4.3. Коэффициент типа арендуемого помещения.</w:t>
      </w:r>
    </w:p>
    <w:p w:rsidR="00474717" w:rsidRPr="00D57CB7" w:rsidRDefault="00474717" w:rsidP="00474717">
      <w:pPr>
        <w:jc w:val="both"/>
        <w:rPr>
          <w:rFonts w:ascii="Times New Roman" w:hAnsi="Times New Roman" w:cs="Times New Roman"/>
          <w:b/>
          <w:sz w:val="24"/>
          <w:szCs w:val="24"/>
        </w:rPr>
      </w:pPr>
      <w:r w:rsidRPr="00D57CB7">
        <w:rPr>
          <w:rFonts w:ascii="Times New Roman" w:hAnsi="Times New Roman" w:cs="Times New Roman"/>
          <w:b/>
          <w:sz w:val="24"/>
          <w:szCs w:val="24"/>
        </w:rPr>
        <w:t>Размер К</w:t>
      </w:r>
      <w:proofErr w:type="gramStart"/>
      <w:r w:rsidRPr="00D57CB7">
        <w:rPr>
          <w:rFonts w:ascii="Times New Roman" w:hAnsi="Times New Roman" w:cs="Times New Roman"/>
          <w:b/>
          <w:sz w:val="24"/>
          <w:szCs w:val="24"/>
        </w:rPr>
        <w:t>2</w:t>
      </w:r>
      <w:proofErr w:type="gramEnd"/>
      <w:r w:rsidRPr="00D57CB7">
        <w:rPr>
          <w:rFonts w:ascii="Times New Roman" w:hAnsi="Times New Roman" w:cs="Times New Roman"/>
          <w:b/>
          <w:sz w:val="24"/>
          <w:szCs w:val="24"/>
        </w:rPr>
        <w:t xml:space="preserve"> – Тип помещения:</w:t>
      </w:r>
    </w:p>
    <w:p w:rsidR="00474717" w:rsidRPr="00D57CB7" w:rsidRDefault="00474717" w:rsidP="00474717">
      <w:pPr>
        <w:pStyle w:val="a3"/>
        <w:rPr>
          <w:rFonts w:ascii="Times New Roman" w:hAnsi="Times New Roman"/>
          <w:sz w:val="24"/>
          <w:szCs w:val="24"/>
        </w:rPr>
      </w:pPr>
      <w:r w:rsidRPr="00D57CB7">
        <w:rPr>
          <w:rFonts w:ascii="Times New Roman" w:hAnsi="Times New Roman"/>
          <w:sz w:val="24"/>
          <w:szCs w:val="24"/>
        </w:rPr>
        <w:t xml:space="preserve">0,8 - Полуподвальные помещения; помещения, расположенные в цокольных этажах; склады. </w:t>
      </w:r>
      <w:r w:rsidRPr="00D57CB7">
        <w:rPr>
          <w:rFonts w:ascii="Times New Roman" w:hAnsi="Times New Roman"/>
          <w:sz w:val="24"/>
          <w:szCs w:val="24"/>
        </w:rPr>
        <w:br/>
        <w:t xml:space="preserve">0,6 - Гаражи; вспомогательные помещения; производственные помещения </w:t>
      </w:r>
      <w:r w:rsidRPr="00D57CB7">
        <w:rPr>
          <w:rFonts w:ascii="Times New Roman" w:hAnsi="Times New Roman"/>
          <w:sz w:val="24"/>
          <w:szCs w:val="24"/>
        </w:rPr>
        <w:br/>
        <w:t xml:space="preserve">0,5 - Подвальные помещения; холодные пристройки. </w:t>
      </w:r>
      <w:r w:rsidRPr="00D57CB7">
        <w:rPr>
          <w:rFonts w:ascii="Times New Roman" w:hAnsi="Times New Roman"/>
          <w:sz w:val="24"/>
          <w:szCs w:val="24"/>
        </w:rPr>
        <w:br/>
        <w:t>1,0 - Для всех остальных.</w:t>
      </w:r>
    </w:p>
    <w:p w:rsidR="00474717" w:rsidRPr="00D57CB7" w:rsidRDefault="00474717" w:rsidP="00474717">
      <w:pPr>
        <w:pStyle w:val="a3"/>
        <w:rPr>
          <w:rFonts w:ascii="Times New Roman" w:hAnsi="Times New Roman"/>
          <w:sz w:val="24"/>
          <w:szCs w:val="24"/>
        </w:rPr>
      </w:pPr>
      <w:r w:rsidRPr="00D57CB7">
        <w:rPr>
          <w:rFonts w:ascii="Times New Roman" w:hAnsi="Times New Roman"/>
          <w:sz w:val="24"/>
          <w:szCs w:val="24"/>
        </w:rPr>
        <w:t>Вспомогательными помещениями (при применении К</w:t>
      </w:r>
      <w:proofErr w:type="gramStart"/>
      <w:r w:rsidRPr="00D57CB7">
        <w:rPr>
          <w:rFonts w:ascii="Times New Roman" w:hAnsi="Times New Roman"/>
          <w:sz w:val="24"/>
          <w:szCs w:val="24"/>
        </w:rPr>
        <w:t>2</w:t>
      </w:r>
      <w:proofErr w:type="gramEnd"/>
      <w:r w:rsidRPr="00D57CB7">
        <w:rPr>
          <w:rFonts w:ascii="Times New Roman" w:hAnsi="Times New Roman"/>
          <w:sz w:val="24"/>
          <w:szCs w:val="24"/>
        </w:rPr>
        <w:t xml:space="preserve"> = 0,6) считать помещения, площадь которых отнесена к вспомогательной в соответствии с экспликацией к плану, прилагаемой к техническому паспорту (выписке из технического паспорта) арендуемого помещения.</w:t>
      </w:r>
      <w:r w:rsidRPr="00D57CB7">
        <w:rPr>
          <w:rFonts w:ascii="Times New Roman" w:hAnsi="Times New Roman"/>
          <w:sz w:val="24"/>
          <w:szCs w:val="24"/>
        </w:rPr>
        <w:br/>
        <w:t>При использовании арендатором вспомогательных помещений не в соответствии с их назначением, предусмотренным экспликацией к данным помещениям, применяется К</w:t>
      </w:r>
      <w:proofErr w:type="gramStart"/>
      <w:r w:rsidRPr="00D57CB7">
        <w:rPr>
          <w:rFonts w:ascii="Times New Roman" w:hAnsi="Times New Roman"/>
          <w:sz w:val="24"/>
          <w:szCs w:val="24"/>
        </w:rPr>
        <w:t>2</w:t>
      </w:r>
      <w:proofErr w:type="gramEnd"/>
      <w:r w:rsidRPr="00D57CB7">
        <w:rPr>
          <w:rFonts w:ascii="Times New Roman" w:hAnsi="Times New Roman"/>
          <w:sz w:val="24"/>
          <w:szCs w:val="24"/>
        </w:rPr>
        <w:t xml:space="preserve"> = 1.</w:t>
      </w:r>
      <w:r w:rsidRPr="00D57CB7">
        <w:rPr>
          <w:rFonts w:ascii="Times New Roman" w:hAnsi="Times New Roman"/>
          <w:sz w:val="24"/>
          <w:szCs w:val="24"/>
        </w:rPr>
        <w:br/>
        <w:t xml:space="preserve">             4.4.4.  Коэффициент с учетом территориального расположения  арендуемого здания, сооружения, помещения.  </w:t>
      </w:r>
    </w:p>
    <w:p w:rsidR="00474717" w:rsidRPr="00D57CB7" w:rsidRDefault="00474717" w:rsidP="00474717">
      <w:pPr>
        <w:jc w:val="both"/>
        <w:rPr>
          <w:rFonts w:ascii="Times New Roman" w:hAnsi="Times New Roman" w:cs="Times New Roman"/>
          <w:b/>
          <w:sz w:val="24"/>
          <w:szCs w:val="24"/>
        </w:rPr>
      </w:pPr>
      <w:r w:rsidRPr="00D57CB7">
        <w:rPr>
          <w:rFonts w:ascii="Times New Roman" w:hAnsi="Times New Roman" w:cs="Times New Roman"/>
          <w:b/>
          <w:sz w:val="24"/>
          <w:szCs w:val="24"/>
        </w:rPr>
        <w:t>Размер К3 - Зона:</w:t>
      </w:r>
    </w:p>
    <w:p w:rsidR="00474717" w:rsidRPr="00D57CB7" w:rsidRDefault="00474717" w:rsidP="00474717">
      <w:pPr>
        <w:jc w:val="both"/>
        <w:rPr>
          <w:rFonts w:ascii="Times New Roman" w:hAnsi="Times New Roman" w:cs="Times New Roman"/>
          <w:sz w:val="24"/>
          <w:szCs w:val="24"/>
        </w:rPr>
      </w:pPr>
      <w:r w:rsidRPr="00D57CB7">
        <w:rPr>
          <w:rFonts w:ascii="Times New Roman" w:hAnsi="Times New Roman" w:cs="Times New Roman"/>
          <w:sz w:val="24"/>
          <w:szCs w:val="24"/>
        </w:rPr>
        <w:t>1,0 – для всех объектов нежилого муниципального фонда расположенных на</w:t>
      </w:r>
      <w:r w:rsidR="00305702">
        <w:rPr>
          <w:rFonts w:ascii="Times New Roman" w:hAnsi="Times New Roman" w:cs="Times New Roman"/>
          <w:sz w:val="24"/>
          <w:szCs w:val="24"/>
        </w:rPr>
        <w:t xml:space="preserve"> территории </w:t>
      </w:r>
      <w:proofErr w:type="spellStart"/>
      <w:r w:rsidR="00305702">
        <w:rPr>
          <w:rFonts w:ascii="Times New Roman" w:hAnsi="Times New Roman" w:cs="Times New Roman"/>
          <w:sz w:val="24"/>
          <w:szCs w:val="24"/>
        </w:rPr>
        <w:t>Трубачевского</w:t>
      </w:r>
      <w:proofErr w:type="spellEnd"/>
      <w:r w:rsidR="00305702">
        <w:rPr>
          <w:rFonts w:ascii="Times New Roman" w:hAnsi="Times New Roman" w:cs="Times New Roman"/>
          <w:sz w:val="24"/>
          <w:szCs w:val="24"/>
        </w:rPr>
        <w:t xml:space="preserve"> </w:t>
      </w:r>
      <w:r w:rsidRPr="00D57CB7">
        <w:rPr>
          <w:rFonts w:ascii="Times New Roman" w:hAnsi="Times New Roman" w:cs="Times New Roman"/>
          <w:sz w:val="24"/>
          <w:szCs w:val="24"/>
        </w:rPr>
        <w:t xml:space="preserve"> сельского поселения. </w:t>
      </w:r>
    </w:p>
    <w:p w:rsidR="00474717" w:rsidRPr="00D57CB7" w:rsidRDefault="00474717" w:rsidP="00474717">
      <w:pPr>
        <w:ind w:firstLine="708"/>
        <w:rPr>
          <w:rFonts w:ascii="Times New Roman" w:hAnsi="Times New Roman" w:cs="Times New Roman"/>
          <w:sz w:val="24"/>
          <w:szCs w:val="24"/>
        </w:rPr>
      </w:pPr>
      <w:r w:rsidRPr="00D57CB7">
        <w:rPr>
          <w:rFonts w:ascii="Times New Roman" w:hAnsi="Times New Roman" w:cs="Times New Roman"/>
          <w:sz w:val="24"/>
          <w:szCs w:val="24"/>
        </w:rPr>
        <w:t xml:space="preserve">4.4.5. Коэффициент с учетом вида деятельности арендатора на арендуемой площади </w:t>
      </w:r>
    </w:p>
    <w:p w:rsidR="00474717" w:rsidRPr="00D57CB7" w:rsidRDefault="00474717" w:rsidP="00474717">
      <w:pPr>
        <w:jc w:val="both"/>
        <w:rPr>
          <w:rFonts w:ascii="Times New Roman" w:hAnsi="Times New Roman" w:cs="Times New Roman"/>
          <w:sz w:val="24"/>
          <w:szCs w:val="24"/>
        </w:rPr>
      </w:pPr>
      <w:r w:rsidRPr="00D57CB7">
        <w:rPr>
          <w:rFonts w:ascii="Times New Roman" w:hAnsi="Times New Roman" w:cs="Times New Roman"/>
          <w:b/>
          <w:sz w:val="24"/>
          <w:szCs w:val="24"/>
        </w:rPr>
        <w:t>Размер К</w:t>
      </w:r>
      <w:proofErr w:type="gramStart"/>
      <w:r w:rsidRPr="00D57CB7">
        <w:rPr>
          <w:rFonts w:ascii="Times New Roman" w:hAnsi="Times New Roman" w:cs="Times New Roman"/>
          <w:b/>
          <w:sz w:val="24"/>
          <w:szCs w:val="24"/>
        </w:rPr>
        <w:t>4</w:t>
      </w:r>
      <w:proofErr w:type="gramEnd"/>
      <w:r w:rsidRPr="00D57CB7">
        <w:rPr>
          <w:rFonts w:ascii="Times New Roman" w:hAnsi="Times New Roman" w:cs="Times New Roman"/>
          <w:sz w:val="24"/>
          <w:szCs w:val="24"/>
        </w:rPr>
        <w:t xml:space="preserve"> - вид деятельности арендатора устанавливается  на основании учредительных документов, лицензий, свидетельств государственный аккредитации  в соответствии с кодами ОКВЭД, присвоенными органами  государственной статистики.</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3,0 - установка, эксплуатация и обслуживание банкоматов, депозитных устройств;</w:t>
      </w:r>
    </w:p>
    <w:p w:rsidR="00474717" w:rsidRPr="00D57CB7" w:rsidRDefault="00474717" w:rsidP="00474717">
      <w:pPr>
        <w:ind w:firstLine="708"/>
        <w:jc w:val="both"/>
        <w:rPr>
          <w:rFonts w:ascii="Times New Roman" w:hAnsi="Times New Roman" w:cs="Times New Roman"/>
          <w:sz w:val="24"/>
          <w:szCs w:val="24"/>
        </w:rPr>
      </w:pPr>
      <w:proofErr w:type="gramStart"/>
      <w:r w:rsidRPr="00D57CB7">
        <w:rPr>
          <w:rFonts w:ascii="Times New Roman" w:hAnsi="Times New Roman" w:cs="Times New Roman"/>
          <w:sz w:val="24"/>
          <w:szCs w:val="24"/>
        </w:rPr>
        <w:t>2,0 - банковская деятельность,  страхование, операции с недвижимым имуществом, нотариальная деятельность, адвокатская деятельность, рекламная деятельность, рестораны, общественное питание и розничная торговля,  дискотеки, туризм, сауны, ремонт и обслуживание автомобильной техники;</w:t>
      </w:r>
      <w:proofErr w:type="gramEnd"/>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1,5 - деятельность органов государственной власти, государственных учреждений финансируемых из федерального и областного  бюджетов;</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1,0 - для всех остальных;</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0,9 - детское внешкольное и дошкольное образование;</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0,8 - организация детских аттракционов;</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 xml:space="preserve">0,19 - почтовая и курьерская деятельность; </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lastRenderedPageBreak/>
        <w:t>0,74 – деятельность политических партий.</w:t>
      </w:r>
    </w:p>
    <w:p w:rsidR="00474717" w:rsidRPr="00D57CB7" w:rsidRDefault="00474717" w:rsidP="00474717">
      <w:pPr>
        <w:ind w:firstLine="708"/>
        <w:rPr>
          <w:rFonts w:ascii="Times New Roman" w:hAnsi="Times New Roman" w:cs="Times New Roman"/>
          <w:sz w:val="24"/>
          <w:szCs w:val="24"/>
        </w:rPr>
      </w:pPr>
      <w:r w:rsidRPr="00D57CB7">
        <w:rPr>
          <w:rFonts w:ascii="Times New Roman" w:hAnsi="Times New Roman" w:cs="Times New Roman"/>
          <w:sz w:val="24"/>
          <w:szCs w:val="24"/>
        </w:rPr>
        <w:t>4.4.6. Коэффициент, применяемый при краткосрочной аренде.</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При  краткосрочной аренде зданий, сооружений и помещений (почасовой или посуточной) применяется коэффициент К5 равный - 6,0.</w:t>
      </w:r>
    </w:p>
    <w:p w:rsidR="00474717" w:rsidRPr="00D57CB7" w:rsidRDefault="00474717" w:rsidP="00474717">
      <w:pPr>
        <w:tabs>
          <w:tab w:val="left" w:pos="900"/>
        </w:tabs>
        <w:ind w:firstLine="540"/>
        <w:jc w:val="both"/>
        <w:rPr>
          <w:rFonts w:ascii="Times New Roman" w:hAnsi="Times New Roman" w:cs="Times New Roman"/>
          <w:sz w:val="24"/>
          <w:szCs w:val="24"/>
        </w:rPr>
      </w:pPr>
      <w:r w:rsidRPr="00D57CB7">
        <w:rPr>
          <w:rFonts w:ascii="Times New Roman" w:hAnsi="Times New Roman" w:cs="Times New Roman"/>
          <w:sz w:val="24"/>
          <w:szCs w:val="24"/>
        </w:rPr>
        <w:t xml:space="preserve">4.5. Арендная плата рассчитывается и уплачивается Арендатором, начиная </w:t>
      </w:r>
      <w:proofErr w:type="gramStart"/>
      <w:r w:rsidRPr="00D57CB7">
        <w:rPr>
          <w:rFonts w:ascii="Times New Roman" w:hAnsi="Times New Roman" w:cs="Times New Roman"/>
          <w:sz w:val="24"/>
          <w:szCs w:val="24"/>
        </w:rPr>
        <w:t>с даты подписания</w:t>
      </w:r>
      <w:proofErr w:type="gramEnd"/>
      <w:r w:rsidRPr="00D57CB7">
        <w:rPr>
          <w:rFonts w:ascii="Times New Roman" w:hAnsi="Times New Roman" w:cs="Times New Roman"/>
          <w:sz w:val="24"/>
          <w:szCs w:val="24"/>
        </w:rPr>
        <w:t xml:space="preserve"> сторонами акта передачи-приема имущества.</w:t>
      </w:r>
    </w:p>
    <w:p w:rsidR="00474717" w:rsidRPr="00D57CB7" w:rsidRDefault="00474717" w:rsidP="00474717">
      <w:pPr>
        <w:tabs>
          <w:tab w:val="left" w:pos="900"/>
        </w:tabs>
        <w:ind w:firstLine="540"/>
        <w:jc w:val="both"/>
        <w:rPr>
          <w:rFonts w:ascii="Times New Roman" w:hAnsi="Times New Roman" w:cs="Times New Roman"/>
          <w:sz w:val="24"/>
          <w:szCs w:val="24"/>
        </w:rPr>
      </w:pPr>
      <w:r w:rsidRPr="00D57CB7">
        <w:rPr>
          <w:rFonts w:ascii="Times New Roman" w:hAnsi="Times New Roman" w:cs="Times New Roman"/>
          <w:sz w:val="24"/>
          <w:szCs w:val="24"/>
        </w:rPr>
        <w:t xml:space="preserve"> Арендатор ежемесячно производит платежи по арендной  плате, путём перечисления на расчетный счёт Арендодателя. Арендатор обязан осуществлять арендную плату в срок до 10 числа следующего за отчетным месяцем. </w:t>
      </w:r>
    </w:p>
    <w:p w:rsidR="00474717" w:rsidRPr="00D57CB7" w:rsidRDefault="00474717" w:rsidP="00474717">
      <w:pPr>
        <w:ind w:firstLine="708"/>
        <w:jc w:val="both"/>
        <w:rPr>
          <w:rFonts w:ascii="Times New Roman" w:hAnsi="Times New Roman" w:cs="Times New Roman"/>
          <w:sz w:val="24"/>
          <w:szCs w:val="24"/>
        </w:rPr>
      </w:pPr>
      <w:r w:rsidRPr="00D57CB7">
        <w:rPr>
          <w:rFonts w:ascii="Times New Roman" w:hAnsi="Times New Roman" w:cs="Times New Roman"/>
          <w:sz w:val="24"/>
          <w:szCs w:val="24"/>
        </w:rPr>
        <w:t xml:space="preserve">Размер арендной платы может быть увеличен  в одностороннем порядке Арендатором,  но не чаще одного раза в год на основании результатов оценки (заключения, отчета)  независимого оценщика рыночного потенциала (стоимости) имущества. Арендная плата не может быть пересмотрена в сторону уменьшения. </w:t>
      </w:r>
    </w:p>
    <w:p w:rsidR="00474717" w:rsidRPr="00D57CB7" w:rsidRDefault="00474717" w:rsidP="00474717">
      <w:pPr>
        <w:ind w:firstLine="708"/>
        <w:jc w:val="both"/>
        <w:rPr>
          <w:rFonts w:ascii="Times New Roman" w:hAnsi="Times New Roman" w:cs="Times New Roman"/>
          <w:sz w:val="24"/>
          <w:szCs w:val="24"/>
        </w:rPr>
      </w:pPr>
    </w:p>
    <w:p w:rsidR="00474717" w:rsidRPr="00D57CB7" w:rsidRDefault="00474717" w:rsidP="00474717">
      <w:pPr>
        <w:widowControl w:val="0"/>
        <w:autoSpaceDE w:val="0"/>
        <w:autoSpaceDN w:val="0"/>
        <w:adjustRightInd w:val="0"/>
        <w:jc w:val="center"/>
        <w:rPr>
          <w:rFonts w:ascii="Times New Roman" w:hAnsi="Times New Roman" w:cs="Times New Roman"/>
          <w:b/>
          <w:sz w:val="24"/>
          <w:szCs w:val="24"/>
        </w:rPr>
      </w:pPr>
      <w:r w:rsidRPr="00D57CB7">
        <w:rPr>
          <w:rFonts w:ascii="Times New Roman" w:hAnsi="Times New Roman" w:cs="Times New Roman"/>
          <w:b/>
          <w:sz w:val="24"/>
          <w:szCs w:val="24"/>
        </w:rPr>
        <w:t xml:space="preserve">Раздел 5. </w:t>
      </w:r>
      <w:proofErr w:type="gramStart"/>
      <w:r w:rsidRPr="00D57CB7">
        <w:rPr>
          <w:rFonts w:ascii="Times New Roman" w:hAnsi="Times New Roman" w:cs="Times New Roman"/>
          <w:b/>
          <w:sz w:val="24"/>
          <w:szCs w:val="24"/>
        </w:rPr>
        <w:t>Контроль за</w:t>
      </w:r>
      <w:proofErr w:type="gramEnd"/>
      <w:r w:rsidRPr="00D57CB7">
        <w:rPr>
          <w:rFonts w:ascii="Times New Roman" w:hAnsi="Times New Roman" w:cs="Times New Roman"/>
          <w:b/>
          <w:sz w:val="24"/>
          <w:szCs w:val="24"/>
        </w:rPr>
        <w:t xml:space="preserve"> пользованием имущества, передаваемого в аренду  </w:t>
      </w:r>
    </w:p>
    <w:p w:rsidR="00474717" w:rsidRPr="00D57CB7" w:rsidRDefault="00474717" w:rsidP="00474717">
      <w:pPr>
        <w:widowControl w:val="0"/>
        <w:autoSpaceDE w:val="0"/>
        <w:autoSpaceDN w:val="0"/>
        <w:adjustRightInd w:val="0"/>
        <w:ind w:firstLine="540"/>
        <w:jc w:val="both"/>
        <w:rPr>
          <w:rFonts w:ascii="Times New Roman" w:hAnsi="Times New Roman" w:cs="Times New Roman"/>
          <w:sz w:val="24"/>
          <w:szCs w:val="24"/>
        </w:rPr>
      </w:pPr>
      <w:r w:rsidRPr="00D57CB7">
        <w:rPr>
          <w:rFonts w:ascii="Times New Roman" w:hAnsi="Times New Roman" w:cs="Times New Roman"/>
          <w:sz w:val="24"/>
          <w:szCs w:val="24"/>
        </w:rPr>
        <w:t xml:space="preserve">5.1. Арендодатель осуществляет </w:t>
      </w:r>
      <w:proofErr w:type="gramStart"/>
      <w:r w:rsidRPr="00D57CB7">
        <w:rPr>
          <w:rFonts w:ascii="Times New Roman" w:hAnsi="Times New Roman" w:cs="Times New Roman"/>
          <w:sz w:val="24"/>
          <w:szCs w:val="24"/>
        </w:rPr>
        <w:t>контроль за</w:t>
      </w:r>
      <w:proofErr w:type="gramEnd"/>
      <w:r w:rsidRPr="00D57CB7">
        <w:rPr>
          <w:rFonts w:ascii="Times New Roman" w:hAnsi="Times New Roman" w:cs="Times New Roman"/>
          <w:sz w:val="24"/>
          <w:szCs w:val="24"/>
        </w:rPr>
        <w:t xml:space="preserve"> целевым использованием Имущества, переданного в аренду. При установлении нецелевого использования арендованного Имущества и в случае невыполнения Арендатором условий договора аренды Имущества Арендодатель имеет право требовать досрочного расторжения договора аренды Имущества.</w:t>
      </w:r>
    </w:p>
    <w:p w:rsidR="00474717" w:rsidRPr="00D57CB7" w:rsidRDefault="00474717" w:rsidP="00474717">
      <w:pPr>
        <w:widowControl w:val="0"/>
        <w:autoSpaceDE w:val="0"/>
        <w:autoSpaceDN w:val="0"/>
        <w:adjustRightInd w:val="0"/>
        <w:ind w:firstLine="540"/>
        <w:jc w:val="both"/>
        <w:rPr>
          <w:rFonts w:ascii="Times New Roman" w:hAnsi="Times New Roman" w:cs="Times New Roman"/>
          <w:sz w:val="24"/>
          <w:szCs w:val="24"/>
        </w:rPr>
      </w:pPr>
      <w:r w:rsidRPr="00D57CB7">
        <w:rPr>
          <w:rFonts w:ascii="Times New Roman" w:hAnsi="Times New Roman" w:cs="Times New Roman"/>
          <w:sz w:val="24"/>
          <w:szCs w:val="24"/>
        </w:rPr>
        <w:t>Проверки проводятся комиссией, в состав которой входят представители Арендодателя-балансодержателя, собственника имущества. Результаты проверок оформляются актом проверки.</w:t>
      </w:r>
    </w:p>
    <w:p w:rsidR="00474717" w:rsidRPr="00D57CB7" w:rsidRDefault="00474717" w:rsidP="00474717">
      <w:pPr>
        <w:widowControl w:val="0"/>
        <w:autoSpaceDE w:val="0"/>
        <w:autoSpaceDN w:val="0"/>
        <w:adjustRightInd w:val="0"/>
        <w:ind w:firstLine="540"/>
        <w:jc w:val="both"/>
        <w:rPr>
          <w:rFonts w:ascii="Times New Roman" w:hAnsi="Times New Roman" w:cs="Times New Roman"/>
          <w:sz w:val="24"/>
          <w:szCs w:val="24"/>
        </w:rPr>
      </w:pPr>
      <w:r w:rsidRPr="00D57CB7">
        <w:rPr>
          <w:rFonts w:ascii="Times New Roman" w:hAnsi="Times New Roman" w:cs="Times New Roman"/>
          <w:sz w:val="24"/>
          <w:szCs w:val="24"/>
        </w:rPr>
        <w:t>Арендодатель обязан в пятидневный срок после обнаружения нарушения подготовить акт о выявленных нарушениях и о несоблюдении условий договора аренды, принять решения по существу выявленных нарушений: требовать от Арендатора устранения нарушений в разумный срок либо требовать досрочного расторжения договора аренды Имущества.</w:t>
      </w:r>
    </w:p>
    <w:p w:rsidR="00474717" w:rsidRPr="00D57CB7" w:rsidRDefault="00474717" w:rsidP="00474717">
      <w:pPr>
        <w:widowControl w:val="0"/>
        <w:tabs>
          <w:tab w:val="left" w:pos="1080"/>
        </w:tabs>
        <w:autoSpaceDE w:val="0"/>
        <w:autoSpaceDN w:val="0"/>
        <w:adjustRightInd w:val="0"/>
        <w:jc w:val="both"/>
        <w:rPr>
          <w:rFonts w:ascii="Times New Roman" w:hAnsi="Times New Roman" w:cs="Times New Roman"/>
          <w:sz w:val="24"/>
          <w:szCs w:val="24"/>
        </w:rPr>
      </w:pPr>
      <w:r w:rsidRPr="00D57CB7">
        <w:rPr>
          <w:rFonts w:ascii="Times New Roman" w:hAnsi="Times New Roman" w:cs="Times New Roman"/>
          <w:sz w:val="24"/>
          <w:szCs w:val="24"/>
        </w:rPr>
        <w:t xml:space="preserve">       5.2. Арендодатель направляет Арендатору в течение трех рабочих дней письменное уведомление с требованием устранения выявленных нарушений в течение 10 календарных дней. В случае не устранения Арендатором выявленных нарушений в установленный срок Арендодатель направляет Арендатору требование о досрочном расторжении договора аренды имущества.</w:t>
      </w:r>
    </w:p>
    <w:p w:rsidR="00474717" w:rsidRPr="00D57CB7" w:rsidRDefault="00474717" w:rsidP="00474717">
      <w:pPr>
        <w:widowControl w:val="0"/>
        <w:tabs>
          <w:tab w:val="left" w:pos="1080"/>
        </w:tabs>
        <w:autoSpaceDE w:val="0"/>
        <w:autoSpaceDN w:val="0"/>
        <w:adjustRightInd w:val="0"/>
        <w:jc w:val="both"/>
        <w:rPr>
          <w:rFonts w:ascii="Times New Roman" w:hAnsi="Times New Roman" w:cs="Times New Roman"/>
          <w:sz w:val="24"/>
          <w:szCs w:val="24"/>
        </w:rPr>
      </w:pPr>
      <w:r w:rsidRPr="00D57CB7">
        <w:rPr>
          <w:rFonts w:ascii="Times New Roman" w:hAnsi="Times New Roman" w:cs="Times New Roman"/>
          <w:sz w:val="24"/>
          <w:szCs w:val="24"/>
        </w:rPr>
        <w:t xml:space="preserve">       5.3. Контроль полноты начисления и своевременности  внесения арендной платы в бюджет  Муниципальн</w:t>
      </w:r>
      <w:r w:rsidR="00305702">
        <w:rPr>
          <w:rFonts w:ascii="Times New Roman" w:hAnsi="Times New Roman" w:cs="Times New Roman"/>
          <w:sz w:val="24"/>
          <w:szCs w:val="24"/>
        </w:rPr>
        <w:t>ого образования  «</w:t>
      </w:r>
      <w:proofErr w:type="spellStart"/>
      <w:r w:rsidR="00305702">
        <w:rPr>
          <w:rFonts w:ascii="Times New Roman" w:hAnsi="Times New Roman" w:cs="Times New Roman"/>
          <w:sz w:val="24"/>
          <w:szCs w:val="24"/>
        </w:rPr>
        <w:t>Трубачевское</w:t>
      </w:r>
      <w:proofErr w:type="spellEnd"/>
      <w:r w:rsidR="00305702">
        <w:rPr>
          <w:rFonts w:ascii="Times New Roman" w:hAnsi="Times New Roman" w:cs="Times New Roman"/>
          <w:sz w:val="24"/>
          <w:szCs w:val="24"/>
        </w:rPr>
        <w:t xml:space="preserve"> </w:t>
      </w:r>
      <w:r w:rsidRPr="00D57CB7">
        <w:rPr>
          <w:rFonts w:ascii="Times New Roman" w:hAnsi="Times New Roman" w:cs="Times New Roman"/>
          <w:sz w:val="24"/>
          <w:szCs w:val="24"/>
        </w:rPr>
        <w:t xml:space="preserve"> сельское поселение»  осуществляется Арендодателями. </w:t>
      </w:r>
    </w:p>
    <w:p w:rsidR="00474717" w:rsidRPr="00D57CB7" w:rsidRDefault="00474717" w:rsidP="00474717">
      <w:pPr>
        <w:widowControl w:val="0"/>
        <w:tabs>
          <w:tab w:val="left" w:pos="900"/>
        </w:tabs>
        <w:autoSpaceDE w:val="0"/>
        <w:autoSpaceDN w:val="0"/>
        <w:adjustRightInd w:val="0"/>
        <w:jc w:val="both"/>
        <w:rPr>
          <w:rFonts w:ascii="Times New Roman" w:hAnsi="Times New Roman" w:cs="Times New Roman"/>
          <w:sz w:val="24"/>
          <w:szCs w:val="24"/>
        </w:rPr>
      </w:pPr>
      <w:r w:rsidRPr="00D57CB7">
        <w:rPr>
          <w:rFonts w:ascii="Times New Roman" w:hAnsi="Times New Roman" w:cs="Times New Roman"/>
          <w:sz w:val="24"/>
          <w:szCs w:val="24"/>
        </w:rPr>
        <w:tab/>
        <w:t xml:space="preserve"> </w:t>
      </w:r>
      <w:proofErr w:type="gramStart"/>
      <w:r w:rsidRPr="00D57CB7">
        <w:rPr>
          <w:rFonts w:ascii="Times New Roman" w:hAnsi="Times New Roman" w:cs="Times New Roman"/>
          <w:sz w:val="24"/>
          <w:szCs w:val="24"/>
        </w:rPr>
        <w:t xml:space="preserve">Муниципальные унитарные предприятия, учреждения, выступающие в качестве </w:t>
      </w:r>
      <w:r w:rsidRPr="00D57CB7">
        <w:rPr>
          <w:rFonts w:ascii="Times New Roman" w:hAnsi="Times New Roman" w:cs="Times New Roman"/>
          <w:sz w:val="24"/>
          <w:szCs w:val="24"/>
        </w:rPr>
        <w:lastRenderedPageBreak/>
        <w:t>Арендодателя по договорам аренды Имущества, закреплённого за нами на праве хозяйственного ведения, оперативного управления, ежеквартально, не позднее 25-го числа месяца  следующего  за отчетным кварталом, предоставляют,  Главному специалисту по обслуживанию и управлению средствами местного бюдже</w:t>
      </w:r>
      <w:r w:rsidR="00305702">
        <w:rPr>
          <w:rFonts w:ascii="Times New Roman" w:hAnsi="Times New Roman" w:cs="Times New Roman"/>
          <w:sz w:val="24"/>
          <w:szCs w:val="24"/>
        </w:rPr>
        <w:t xml:space="preserve">та Администрации </w:t>
      </w:r>
      <w:proofErr w:type="spellStart"/>
      <w:r w:rsidR="00305702">
        <w:rPr>
          <w:rFonts w:ascii="Times New Roman" w:hAnsi="Times New Roman" w:cs="Times New Roman"/>
          <w:sz w:val="24"/>
          <w:szCs w:val="24"/>
        </w:rPr>
        <w:t>Трубачевского</w:t>
      </w:r>
      <w:proofErr w:type="spellEnd"/>
      <w:r w:rsidR="00305702">
        <w:rPr>
          <w:rFonts w:ascii="Times New Roman" w:hAnsi="Times New Roman" w:cs="Times New Roman"/>
          <w:sz w:val="24"/>
          <w:szCs w:val="24"/>
        </w:rPr>
        <w:t xml:space="preserve"> </w:t>
      </w:r>
      <w:r w:rsidRPr="00D57CB7">
        <w:rPr>
          <w:rFonts w:ascii="Times New Roman" w:hAnsi="Times New Roman" w:cs="Times New Roman"/>
          <w:sz w:val="24"/>
          <w:szCs w:val="24"/>
        </w:rPr>
        <w:t xml:space="preserve"> сельского поселения,  отчет о начислении и внесении арендной платы арендаторами.</w:t>
      </w:r>
      <w:proofErr w:type="gramEnd"/>
    </w:p>
    <w:p w:rsidR="00474717" w:rsidRPr="00D57CB7" w:rsidRDefault="00474717" w:rsidP="00474717">
      <w:pPr>
        <w:widowControl w:val="0"/>
        <w:autoSpaceDE w:val="0"/>
        <w:autoSpaceDN w:val="0"/>
        <w:adjustRightInd w:val="0"/>
        <w:jc w:val="both"/>
        <w:rPr>
          <w:rFonts w:ascii="Times New Roman" w:hAnsi="Times New Roman" w:cs="Times New Roman"/>
          <w:sz w:val="24"/>
          <w:szCs w:val="24"/>
        </w:rPr>
      </w:pPr>
    </w:p>
    <w:p w:rsidR="00474717" w:rsidRPr="00D57CB7" w:rsidRDefault="00474717" w:rsidP="00474717">
      <w:pPr>
        <w:ind w:firstLine="708"/>
        <w:jc w:val="both"/>
        <w:rPr>
          <w:rFonts w:ascii="Times New Roman" w:hAnsi="Times New Roman" w:cs="Times New Roman"/>
          <w:sz w:val="24"/>
          <w:szCs w:val="24"/>
        </w:rPr>
      </w:pPr>
    </w:p>
    <w:p w:rsidR="00474717" w:rsidRPr="00D57CB7" w:rsidRDefault="00474717" w:rsidP="00474717">
      <w:pPr>
        <w:ind w:firstLine="708"/>
        <w:jc w:val="both"/>
        <w:rPr>
          <w:rFonts w:ascii="Times New Roman" w:hAnsi="Times New Roman" w:cs="Times New Roman"/>
          <w:sz w:val="24"/>
          <w:szCs w:val="24"/>
        </w:rPr>
      </w:pPr>
    </w:p>
    <w:p w:rsidR="00474717" w:rsidRPr="00D57CB7" w:rsidRDefault="00474717" w:rsidP="00474717">
      <w:pPr>
        <w:ind w:firstLine="708"/>
        <w:jc w:val="both"/>
        <w:rPr>
          <w:rFonts w:ascii="Times New Roman" w:hAnsi="Times New Roman" w:cs="Times New Roman"/>
          <w:sz w:val="24"/>
          <w:szCs w:val="24"/>
        </w:rPr>
      </w:pPr>
    </w:p>
    <w:p w:rsidR="00474717" w:rsidRPr="00D57CB7" w:rsidRDefault="00474717" w:rsidP="00474717">
      <w:pPr>
        <w:ind w:firstLine="708"/>
        <w:jc w:val="both"/>
        <w:rPr>
          <w:rFonts w:ascii="Times New Roman" w:hAnsi="Times New Roman" w:cs="Times New Roman"/>
          <w:sz w:val="24"/>
          <w:szCs w:val="24"/>
        </w:rPr>
      </w:pPr>
    </w:p>
    <w:p w:rsidR="00474717" w:rsidRPr="00D57CB7" w:rsidRDefault="00474717" w:rsidP="00474717">
      <w:pPr>
        <w:ind w:firstLine="708"/>
        <w:jc w:val="both"/>
        <w:rPr>
          <w:rFonts w:ascii="Times New Roman" w:hAnsi="Times New Roman" w:cs="Times New Roman"/>
          <w:sz w:val="24"/>
          <w:szCs w:val="24"/>
        </w:rPr>
      </w:pPr>
    </w:p>
    <w:p w:rsidR="00474717" w:rsidRPr="00D57CB7" w:rsidRDefault="00474717" w:rsidP="00474717">
      <w:pPr>
        <w:ind w:firstLine="708"/>
        <w:jc w:val="both"/>
        <w:rPr>
          <w:rFonts w:ascii="Times New Roman" w:hAnsi="Times New Roman" w:cs="Times New Roman"/>
          <w:sz w:val="24"/>
          <w:szCs w:val="24"/>
        </w:rPr>
      </w:pPr>
    </w:p>
    <w:p w:rsidR="00474717" w:rsidRPr="00D57CB7" w:rsidRDefault="00474717" w:rsidP="00474717">
      <w:pPr>
        <w:ind w:firstLine="708"/>
        <w:jc w:val="both"/>
        <w:rPr>
          <w:rFonts w:ascii="Times New Roman" w:hAnsi="Times New Roman" w:cs="Times New Roman"/>
          <w:sz w:val="24"/>
          <w:szCs w:val="24"/>
        </w:rPr>
      </w:pPr>
    </w:p>
    <w:p w:rsidR="00474717" w:rsidRPr="00D57CB7" w:rsidRDefault="00474717" w:rsidP="00474717">
      <w:pPr>
        <w:ind w:firstLine="708"/>
        <w:jc w:val="both"/>
        <w:rPr>
          <w:rFonts w:ascii="Times New Roman" w:hAnsi="Times New Roman" w:cs="Times New Roman"/>
          <w:sz w:val="24"/>
          <w:szCs w:val="24"/>
        </w:rPr>
      </w:pPr>
    </w:p>
    <w:p w:rsidR="006D5340" w:rsidRPr="00D57CB7" w:rsidRDefault="006D5340">
      <w:pPr>
        <w:rPr>
          <w:rFonts w:ascii="Times New Roman" w:hAnsi="Times New Roman" w:cs="Times New Roman"/>
          <w:sz w:val="24"/>
          <w:szCs w:val="24"/>
        </w:rPr>
      </w:pPr>
    </w:p>
    <w:sectPr w:rsidR="006D5340" w:rsidRPr="00D57CB7" w:rsidSect="002877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F1791"/>
    <w:multiLevelType w:val="multilevel"/>
    <w:tmpl w:val="1C74F306"/>
    <w:lvl w:ilvl="0">
      <w:start w:val="1"/>
      <w:numFmt w:val="decimal"/>
      <w:lvlText w:val="%1."/>
      <w:lvlJc w:val="left"/>
      <w:pPr>
        <w:tabs>
          <w:tab w:val="num" w:pos="900"/>
        </w:tabs>
        <w:ind w:left="900" w:hanging="360"/>
      </w:pPr>
      <w:rPr>
        <w:color w:val="auto"/>
      </w:rPr>
    </w:lvl>
    <w:lvl w:ilvl="1">
      <w:start w:val="2"/>
      <w:numFmt w:val="decimal"/>
      <w:isLgl/>
      <w:lvlText w:val="%1.%2."/>
      <w:lvlJc w:val="left"/>
      <w:pPr>
        <w:tabs>
          <w:tab w:val="num" w:pos="2265"/>
        </w:tabs>
        <w:ind w:left="2265" w:hanging="1185"/>
      </w:pPr>
    </w:lvl>
    <w:lvl w:ilvl="2">
      <w:start w:val="1"/>
      <w:numFmt w:val="decimal"/>
      <w:isLgl/>
      <w:lvlText w:val="%1.%2.%3."/>
      <w:lvlJc w:val="left"/>
      <w:pPr>
        <w:tabs>
          <w:tab w:val="num" w:pos="2265"/>
        </w:tabs>
        <w:ind w:left="2265" w:hanging="1185"/>
      </w:pPr>
    </w:lvl>
    <w:lvl w:ilvl="3">
      <w:start w:val="1"/>
      <w:numFmt w:val="decimal"/>
      <w:isLgl/>
      <w:lvlText w:val="%1.%2.%3.%4."/>
      <w:lvlJc w:val="left"/>
      <w:pPr>
        <w:tabs>
          <w:tab w:val="num" w:pos="2265"/>
        </w:tabs>
        <w:ind w:left="2265" w:hanging="1185"/>
      </w:pPr>
    </w:lvl>
    <w:lvl w:ilvl="4">
      <w:start w:val="1"/>
      <w:numFmt w:val="decimal"/>
      <w:isLgl/>
      <w:lvlText w:val="%1.%2.%3.%4.%5."/>
      <w:lvlJc w:val="left"/>
      <w:pPr>
        <w:tabs>
          <w:tab w:val="num" w:pos="2265"/>
        </w:tabs>
        <w:ind w:left="2265" w:hanging="1185"/>
      </w:pPr>
    </w:lvl>
    <w:lvl w:ilvl="5">
      <w:start w:val="1"/>
      <w:numFmt w:val="decimal"/>
      <w:isLgl/>
      <w:lvlText w:val="%1.%2.%3.%4.%5.%6."/>
      <w:lvlJc w:val="left"/>
      <w:pPr>
        <w:tabs>
          <w:tab w:val="num" w:pos="2520"/>
        </w:tabs>
        <w:ind w:left="2520" w:hanging="1440"/>
      </w:pPr>
    </w:lvl>
    <w:lvl w:ilvl="6">
      <w:start w:val="1"/>
      <w:numFmt w:val="decimal"/>
      <w:isLgl/>
      <w:lvlText w:val="%1.%2.%3.%4.%5.%6.%7."/>
      <w:lvlJc w:val="left"/>
      <w:pPr>
        <w:tabs>
          <w:tab w:val="num" w:pos="2520"/>
        </w:tabs>
        <w:ind w:left="2520" w:hanging="1440"/>
      </w:pPr>
    </w:lvl>
    <w:lvl w:ilvl="7">
      <w:start w:val="1"/>
      <w:numFmt w:val="decimal"/>
      <w:isLgl/>
      <w:lvlText w:val="%1.%2.%3.%4.%5.%6.%7.%8."/>
      <w:lvlJc w:val="left"/>
      <w:pPr>
        <w:tabs>
          <w:tab w:val="num" w:pos="2880"/>
        </w:tabs>
        <w:ind w:left="2880" w:hanging="1800"/>
      </w:pPr>
    </w:lvl>
    <w:lvl w:ilvl="8">
      <w:start w:val="1"/>
      <w:numFmt w:val="decimal"/>
      <w:isLgl/>
      <w:lvlText w:val="%1.%2.%3.%4.%5.%6.%7.%8.%9."/>
      <w:lvlJc w:val="left"/>
      <w:pPr>
        <w:tabs>
          <w:tab w:val="num" w:pos="3240"/>
        </w:tabs>
        <w:ind w:left="3240"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4717"/>
    <w:rsid w:val="00287707"/>
    <w:rsid w:val="00305702"/>
    <w:rsid w:val="00367CA1"/>
    <w:rsid w:val="00474717"/>
    <w:rsid w:val="00477F57"/>
    <w:rsid w:val="006D5340"/>
    <w:rsid w:val="007E4CBD"/>
    <w:rsid w:val="00981BCA"/>
    <w:rsid w:val="00AE43AC"/>
    <w:rsid w:val="00D57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4717"/>
    <w:pPr>
      <w:spacing w:after="0" w:line="240" w:lineRule="auto"/>
    </w:pPr>
    <w:rPr>
      <w:rFonts w:ascii="Calibri" w:eastAsia="Times New Roman" w:hAnsi="Calibri" w:cs="Times New Roman"/>
    </w:rPr>
  </w:style>
  <w:style w:type="character" w:styleId="a4">
    <w:name w:val="Hyperlink"/>
    <w:basedOn w:val="a0"/>
    <w:uiPriority w:val="99"/>
    <w:semiHidden/>
    <w:unhideWhenUsed/>
    <w:rsid w:val="00474717"/>
    <w:rPr>
      <w:color w:val="0000FF"/>
      <w:u w:val="single"/>
    </w:rPr>
  </w:style>
</w:styles>
</file>

<file path=word/webSettings.xml><?xml version="1.0" encoding="utf-8"?>
<w:webSettings xmlns:r="http://schemas.openxmlformats.org/officeDocument/2006/relationships" xmlns:w="http://schemas.openxmlformats.org/wordprocessingml/2006/main">
  <w:divs>
    <w:div w:id="78526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94E9B31D5D14B5E0AC70A0D6C315655A2C7724F06FC0AD9ABD177974ASE7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55826F8230E6885CEE8AD3B15F444988194EE6F4C6216F554E5331569200C84E2E637A9C8987A9G8I" TargetMode="External"/><Relationship Id="rId5" Type="http://schemas.openxmlformats.org/officeDocument/2006/relationships/hyperlink" Target="consultantplus://offline/ref=5C55826F8230E6885CEE8AD3B15F44498C1B4DE3F3C57C655D175F3351A9GD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2421</Words>
  <Characters>13803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7</cp:revision>
  <dcterms:created xsi:type="dcterms:W3CDTF">2016-03-17T09:06:00Z</dcterms:created>
  <dcterms:modified xsi:type="dcterms:W3CDTF">2016-03-23T08:26:00Z</dcterms:modified>
</cp:coreProperties>
</file>