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C0" w:rsidRDefault="00E26FC0" w:rsidP="00E26FC0">
      <w:pPr>
        <w:pStyle w:val="a4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FC0" w:rsidRDefault="00E26FC0" w:rsidP="00E26FC0">
      <w:pPr>
        <w:pStyle w:val="a4"/>
      </w:pPr>
    </w:p>
    <w:p w:rsidR="00E26FC0" w:rsidRPr="00E26FC0" w:rsidRDefault="00E26FC0" w:rsidP="00E26FC0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19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9.2022</w:t>
      </w:r>
    </w:p>
    <w:p w:rsidR="004A75D4" w:rsidRDefault="004A75D4" w:rsidP="00883A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Нашел подходящий вариант для покупки квартиры. Продавец сказал, что у него есть жена, но ее согласие на сделку теперь не нужно. Так ли это?</w:t>
      </w:r>
    </w:p>
    <w:p w:rsidR="00303B20" w:rsidRDefault="004A75D4" w:rsidP="009300E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300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эта информация не верная. </w:t>
      </w:r>
      <w:r w:rsidRPr="009300E8">
        <w:rPr>
          <w:rFonts w:ascii="Times New Roman" w:hAnsi="Times New Roman" w:cs="Times New Roman"/>
          <w:sz w:val="28"/>
          <w:szCs w:val="28"/>
        </w:rPr>
        <w:t xml:space="preserve">Для распоряжения совместно нажитым недвижимым имуществом одним </w:t>
      </w:r>
      <w:r>
        <w:rPr>
          <w:rFonts w:ascii="Times New Roman" w:hAnsi="Times New Roman" w:cs="Times New Roman"/>
          <w:sz w:val="28"/>
          <w:szCs w:val="28"/>
        </w:rPr>
        <w:t xml:space="preserve">из супругов, как и раньше, требуется получить нотариально удостоверенное согласие другого супруга. </w:t>
      </w:r>
      <w:r w:rsidR="00303B20">
        <w:rPr>
          <w:rFonts w:ascii="Times New Roman" w:hAnsi="Times New Roman" w:cs="Times New Roman"/>
          <w:sz w:val="28"/>
          <w:szCs w:val="28"/>
        </w:rPr>
        <w:t xml:space="preserve">Такое согласие должно быть представлено на государственную регистрацию перехода права к новому собственнику. </w:t>
      </w:r>
      <w:r w:rsidR="009578E7">
        <w:rPr>
          <w:rFonts w:ascii="Times New Roman" w:hAnsi="Times New Roman" w:cs="Times New Roman"/>
          <w:sz w:val="28"/>
          <w:szCs w:val="28"/>
        </w:rPr>
        <w:t>Однако регистрирующий орган не вправе истребовать такое согласие, если оно не представлено.</w:t>
      </w:r>
    </w:p>
    <w:p w:rsidR="004A75D4" w:rsidRDefault="00303B20" w:rsidP="009300E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 w:rsidRPr="00303B20">
        <w:rPr>
          <w:rFonts w:ascii="Times New Roman" w:hAnsi="Times New Roman" w:cs="Times New Roman"/>
          <w:sz w:val="28"/>
          <w:szCs w:val="28"/>
        </w:rPr>
        <w:t>согласия при регистрации перехода права на нового собственника в Единый государствен</w:t>
      </w:r>
      <w:r>
        <w:rPr>
          <w:rFonts w:ascii="Times New Roman" w:hAnsi="Times New Roman" w:cs="Times New Roman"/>
          <w:sz w:val="28"/>
          <w:szCs w:val="28"/>
        </w:rPr>
        <w:t>ный реестр недвижимости (</w:t>
      </w:r>
      <w:r w:rsidRPr="00303B20">
        <w:rPr>
          <w:rFonts w:ascii="Times New Roman" w:hAnsi="Times New Roman" w:cs="Times New Roman"/>
          <w:sz w:val="28"/>
          <w:szCs w:val="28"/>
        </w:rPr>
        <w:t xml:space="preserve">ЕГРН) вносится запись об отсутствии необходимого согласия супруга на совершение сделки. </w:t>
      </w:r>
      <w:r>
        <w:rPr>
          <w:rFonts w:ascii="Times New Roman" w:hAnsi="Times New Roman" w:cs="Times New Roman"/>
          <w:sz w:val="28"/>
          <w:szCs w:val="28"/>
        </w:rPr>
        <w:t xml:space="preserve">Новый собственник после государственной регистрации получит </w:t>
      </w:r>
      <w:r w:rsidRPr="00303B20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у из ЕГРН, удостоверяющую</w:t>
      </w:r>
      <w:r w:rsidRPr="0030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03B20">
        <w:rPr>
          <w:rFonts w:ascii="Times New Roman" w:hAnsi="Times New Roman" w:cs="Times New Roman"/>
          <w:sz w:val="28"/>
          <w:szCs w:val="28"/>
        </w:rPr>
        <w:t>право на приобретенный объект недвижимости</w:t>
      </w:r>
      <w:r w:rsidR="006601C0">
        <w:rPr>
          <w:rFonts w:ascii="Times New Roman" w:hAnsi="Times New Roman" w:cs="Times New Roman"/>
          <w:sz w:val="28"/>
          <w:szCs w:val="28"/>
        </w:rPr>
        <w:t>, с информацией</w:t>
      </w:r>
      <w:r w:rsidRPr="00303B20">
        <w:rPr>
          <w:rFonts w:ascii="Times New Roman" w:hAnsi="Times New Roman" w:cs="Times New Roman"/>
          <w:sz w:val="28"/>
          <w:szCs w:val="28"/>
        </w:rPr>
        <w:t xml:space="preserve"> об отсутствии согласия супруга</w:t>
      </w:r>
      <w:r w:rsidR="006601C0">
        <w:rPr>
          <w:rFonts w:ascii="Times New Roman" w:hAnsi="Times New Roman" w:cs="Times New Roman"/>
          <w:sz w:val="28"/>
          <w:szCs w:val="28"/>
        </w:rPr>
        <w:t>.</w:t>
      </w:r>
    </w:p>
    <w:p w:rsidR="0049711C" w:rsidRDefault="0049711C" w:rsidP="009300E8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74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Данная запись не препятствует распоряжению квартирой. </w:t>
      </w:r>
      <w:r w:rsidRPr="004D74F7">
        <w:rPr>
          <w:rFonts w:ascii="Times New Roman" w:hAnsi="Times New Roman" w:cs="Times New Roman"/>
          <w:sz w:val="28"/>
          <w:szCs w:val="28"/>
        </w:rPr>
        <w:t>Но хотелось бы обратить внимание на то, что нормами действующего законодательства не предусмотрен порядок погашения записи о государственной регистрации сделки, права без необходимого в силу закона согласия третьего лица. Поэтому запись будет присутствовать и в выписках из ЕГРН последующих собственников.</w:t>
      </w:r>
    </w:p>
    <w:p w:rsidR="009578E7" w:rsidRDefault="004D74F7" w:rsidP="009300E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6FC0">
        <w:rPr>
          <w:b/>
          <w:sz w:val="28"/>
          <w:szCs w:val="28"/>
        </w:rPr>
        <w:t>Для</w:t>
      </w:r>
      <w:r w:rsidR="00E26FC0" w:rsidRPr="00E26FC0">
        <w:rPr>
          <w:b/>
          <w:sz w:val="28"/>
          <w:szCs w:val="28"/>
        </w:rPr>
        <w:t xml:space="preserve"> чего нужна такая запись в ЕГРН</w:t>
      </w:r>
      <w:r w:rsidR="00E26FC0">
        <w:rPr>
          <w:sz w:val="28"/>
          <w:szCs w:val="28"/>
        </w:rPr>
        <w:t>.</w:t>
      </w:r>
      <w:r w:rsidRPr="00953203">
        <w:rPr>
          <w:sz w:val="28"/>
          <w:szCs w:val="28"/>
        </w:rPr>
        <w:t xml:space="preserve"> Сделка, совершенная без необходимого в силу закона согласия третьего лица является оспоримой. Впоследствии супруг, чье согласие не было получено, может оспорить такую сделку в суде и признать ее недействительной в течение года со дня, когда он узнал или должен был узнать о совершении данной сделки.</w:t>
      </w:r>
      <w:r w:rsidR="00953203" w:rsidRPr="00953203">
        <w:rPr>
          <w:sz w:val="28"/>
          <w:szCs w:val="28"/>
        </w:rPr>
        <w:t xml:space="preserve"> </w:t>
      </w:r>
      <w:r w:rsidR="00953203">
        <w:rPr>
          <w:sz w:val="28"/>
          <w:szCs w:val="28"/>
        </w:rPr>
        <w:t xml:space="preserve">Такая запись направлена на информирование, например, будущих покупателей о возможных последствиях.  </w:t>
      </w:r>
      <w:r w:rsidR="009578E7">
        <w:rPr>
          <w:sz w:val="28"/>
          <w:szCs w:val="28"/>
        </w:rPr>
        <w:t>Очевидно, что наличие записи будет учитываться и кредитными организациями при заключении договоров ипотеки.</w:t>
      </w:r>
    </w:p>
    <w:p w:rsidR="00A56E43" w:rsidRDefault="00A56E43" w:rsidP="00A56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26FC0" w:rsidRDefault="00E26FC0" w:rsidP="00A56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56E43" w:rsidRDefault="00E41846" w:rsidP="00A56E43">
      <w:pPr>
        <w:spacing w:after="0" w:line="240" w:lineRule="auto"/>
        <w:ind w:right="6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56E43">
        <w:rPr>
          <w:rFonts w:ascii="Times New Roman" w:hAnsi="Times New Roman"/>
          <w:sz w:val="28"/>
          <w:szCs w:val="28"/>
        </w:rPr>
        <w:t xml:space="preserve">ачальник отдела регистрации </w:t>
      </w:r>
    </w:p>
    <w:p w:rsidR="00A56E43" w:rsidRDefault="00A56E43" w:rsidP="00A56E43">
      <w:pPr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недвижимости жилого назначения  </w:t>
      </w:r>
    </w:p>
    <w:p w:rsidR="00E26FC0" w:rsidRDefault="00A56E43" w:rsidP="00A5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договоров долевого участия в строительстве   </w:t>
      </w:r>
    </w:p>
    <w:p w:rsidR="00E41846" w:rsidRDefault="00E26FC0" w:rsidP="00A5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Томской области</w:t>
      </w:r>
      <w:r w:rsidR="00A56E43">
        <w:rPr>
          <w:rFonts w:ascii="Times New Roman" w:hAnsi="Times New Roman"/>
          <w:sz w:val="28"/>
          <w:szCs w:val="28"/>
        </w:rPr>
        <w:t xml:space="preserve">        </w:t>
      </w:r>
    </w:p>
    <w:p w:rsidR="00E26FC0" w:rsidRDefault="00E41846" w:rsidP="00A5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Ия Колыванова</w:t>
      </w:r>
      <w:r w:rsidR="00A56E43">
        <w:rPr>
          <w:rFonts w:ascii="Times New Roman" w:hAnsi="Times New Roman"/>
          <w:sz w:val="28"/>
          <w:szCs w:val="28"/>
        </w:rPr>
        <w:t xml:space="preserve">            </w:t>
      </w:r>
    </w:p>
    <w:p w:rsidR="00A56E43" w:rsidRDefault="00E26FC0" w:rsidP="00A56E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56E43" w:rsidRDefault="00A56E43" w:rsidP="00A56E4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6E43" w:rsidRDefault="00A56E43" w:rsidP="00A56E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A56E43" w:rsidSect="009B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AC5"/>
    <w:rsid w:val="00015209"/>
    <w:rsid w:val="00303B20"/>
    <w:rsid w:val="00444384"/>
    <w:rsid w:val="0049711C"/>
    <w:rsid w:val="004A75D4"/>
    <w:rsid w:val="004D74F7"/>
    <w:rsid w:val="006601C0"/>
    <w:rsid w:val="006C472E"/>
    <w:rsid w:val="00797AC5"/>
    <w:rsid w:val="00883A8B"/>
    <w:rsid w:val="009300E8"/>
    <w:rsid w:val="00953203"/>
    <w:rsid w:val="009578E7"/>
    <w:rsid w:val="009B1CE7"/>
    <w:rsid w:val="00A56E43"/>
    <w:rsid w:val="00E26FC0"/>
    <w:rsid w:val="00E41846"/>
    <w:rsid w:val="00F9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E7"/>
  </w:style>
  <w:style w:type="paragraph" w:styleId="1">
    <w:name w:val="heading 1"/>
    <w:basedOn w:val="a"/>
    <w:next w:val="a"/>
    <w:link w:val="10"/>
    <w:uiPriority w:val="9"/>
    <w:qFormat/>
    <w:rsid w:val="00883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E26FC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6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6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83A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A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83A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3A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4</cp:revision>
  <dcterms:created xsi:type="dcterms:W3CDTF">2022-09-13T10:55:00Z</dcterms:created>
  <dcterms:modified xsi:type="dcterms:W3CDTF">2022-09-19T03:04:00Z</dcterms:modified>
</cp:coreProperties>
</file>