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3E" w:rsidRPr="00EA0D3E" w:rsidRDefault="00EA0D3E" w:rsidP="00EA0D3E">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EA0D3E">
        <w:rPr>
          <w:rFonts w:ascii="Times New Roman" w:eastAsia="Times New Roman" w:hAnsi="Times New Roman" w:cs="Times New Roman"/>
          <w:b/>
          <w:bCs/>
          <w:kern w:val="36"/>
          <w:sz w:val="28"/>
          <w:szCs w:val="28"/>
          <w:lang w:eastAsia="ru-RU"/>
        </w:rPr>
        <w:t>Об уголовной ответственности за уничтожение либо повреждение воинских захоронений, памятников, стел, обелисков и других мемориальных сооружений</w:t>
      </w:r>
    </w:p>
    <w:p w:rsidR="00EA0D3E" w:rsidRPr="00EA0D3E" w:rsidRDefault="00EA0D3E" w:rsidP="00EA0D3E">
      <w:pPr>
        <w:shd w:val="clear" w:color="auto" w:fill="FFFFFF"/>
        <w:spacing w:after="0" w:line="240" w:lineRule="auto"/>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w:t>
      </w:r>
    </w:p>
    <w:p w:rsidR="00EA0D3E" w:rsidRPr="00EA0D3E" w:rsidRDefault="00EA0D3E" w:rsidP="00EA0D3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Президент Российской Федерации 07.04.2020 подписал Федеральный закон № 112-ФЗ о внесении изменений в Уголовный кодекс Российской Федерации и Уголовно-процессуальный кодекс Российской Федерации.</w:t>
      </w:r>
    </w:p>
    <w:p w:rsidR="00EA0D3E" w:rsidRPr="00EA0D3E" w:rsidRDefault="00EA0D3E" w:rsidP="00EA0D3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Согласно внесенным поправкам, Уголовный кодекс РФ дополнен статьей 243-4, устанавливающей уголовную ответственность за уничтожение либо повреждение воинских захоронений, а также памятников, стел, обелисков, других мемориальных сооружений и объектов, увековечивающих память погибших при защите Отечества или его интересов либо посвященных дням воинской славы России.</w:t>
      </w:r>
    </w:p>
    <w:p w:rsidR="00EA0D3E" w:rsidRPr="00EA0D3E" w:rsidRDefault="00EA0D3E" w:rsidP="00EA0D3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За совершение вышеназванных деяний предусмотрено наказание в виде штрафа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лишение свободы на тот же срок.</w:t>
      </w:r>
    </w:p>
    <w:p w:rsidR="00EA0D3E" w:rsidRPr="00EA0D3E" w:rsidRDefault="00EA0D3E" w:rsidP="00EA0D3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Частью 2 ст.243-4 УК РФ установлена уголовная ответственность за те же деяния, совершенные группой лиц, группой лиц по предварительному сговору или организованной группой (п. «а» ч. 2 ст. 243-4 УК РФ), а также в отношении воинских захоронений, увековечивающих память погибших при защите Отечества или его интересов в период Великой Отечественной войны (п. «б» ч. 2 ст. 243-4 УК РФ), совершенных с применением насилия или угрозой его применения (п. «в» ч. 2 ст. 243-4 УК РФ).</w:t>
      </w:r>
    </w:p>
    <w:p w:rsidR="00EA0D3E" w:rsidRPr="00EA0D3E" w:rsidRDefault="00EA0D3E" w:rsidP="00EA0D3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Совершение действий, указанных в ч. 2 ст. 243-4 УК РФ предусматривает наказание в виде штрафа в размере от двух до пяти миллионов рублей или размере заработной платы или иного дохода осужденного за период от одного года до пяти лет, либо обязательные работы на срок до четырехсот восьмидесяти часов, либо принудительные работы на срок до пяти лет, либо лишение свободы на тот же срок.</w:t>
      </w:r>
    </w:p>
    <w:p w:rsidR="00EA0D3E" w:rsidRPr="00EA0D3E" w:rsidRDefault="00EA0D3E" w:rsidP="00EA0D3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В соответствии с изменениями, внесенными в Уголовно-процессуальный кодекс Российской Федерации, уголовные дела о преступлениях, предусмотренных ч. 1 ст. 243-4 УК РФ отнесены к подсудности районных судов.</w:t>
      </w:r>
    </w:p>
    <w:p w:rsidR="00EA0D3E" w:rsidRPr="00EA0D3E" w:rsidRDefault="00EA0D3E" w:rsidP="00EA0D3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Если преступление было совершено вне пределов Российской Федерации и предварительное расследование уголовного дела осуществлялось на территории Российской Федерации, уголовное дело рассматривается судом, юрисдикция которого распространяется на территорию, на которой было окончено предварительное расследование.</w:t>
      </w:r>
    </w:p>
    <w:p w:rsidR="00EA0D3E" w:rsidRPr="00EA0D3E" w:rsidRDefault="00EA0D3E" w:rsidP="00EA0D3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 xml:space="preserve">Расследование уголовных дел о преступлениях, предусмотренных </w:t>
      </w:r>
      <w:r>
        <w:rPr>
          <w:rFonts w:ascii="Times New Roman" w:eastAsia="Times New Roman" w:hAnsi="Times New Roman" w:cs="Times New Roman"/>
          <w:color w:val="000000"/>
          <w:sz w:val="28"/>
          <w:szCs w:val="28"/>
          <w:lang w:eastAsia="ru-RU"/>
        </w:rPr>
        <w:t xml:space="preserve">              </w:t>
      </w:r>
      <w:r w:rsidRPr="00EA0D3E">
        <w:rPr>
          <w:rFonts w:ascii="Times New Roman" w:eastAsia="Times New Roman" w:hAnsi="Times New Roman" w:cs="Times New Roman"/>
          <w:color w:val="000000"/>
          <w:sz w:val="28"/>
          <w:szCs w:val="28"/>
          <w:lang w:eastAsia="ru-RU"/>
        </w:rPr>
        <w:t xml:space="preserve">ст. 243-4 УК РФ, отнесено к </w:t>
      </w:r>
      <w:proofErr w:type="spellStart"/>
      <w:r w:rsidRPr="00EA0D3E">
        <w:rPr>
          <w:rFonts w:ascii="Times New Roman" w:eastAsia="Times New Roman" w:hAnsi="Times New Roman" w:cs="Times New Roman"/>
          <w:color w:val="000000"/>
          <w:sz w:val="28"/>
          <w:szCs w:val="28"/>
          <w:lang w:eastAsia="ru-RU"/>
        </w:rPr>
        <w:t>подследственности</w:t>
      </w:r>
      <w:proofErr w:type="spellEnd"/>
      <w:r w:rsidRPr="00EA0D3E">
        <w:rPr>
          <w:rFonts w:ascii="Times New Roman" w:eastAsia="Times New Roman" w:hAnsi="Times New Roman" w:cs="Times New Roman"/>
          <w:color w:val="000000"/>
          <w:sz w:val="28"/>
          <w:szCs w:val="28"/>
          <w:lang w:eastAsia="ru-RU"/>
        </w:rPr>
        <w:t xml:space="preserve"> следственного комитета РФ.</w:t>
      </w:r>
    </w:p>
    <w:p w:rsidR="0022134F" w:rsidRPr="00EA0D3E" w:rsidRDefault="00EA0D3E" w:rsidP="00EA0D3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A0D3E">
        <w:rPr>
          <w:rFonts w:ascii="Times New Roman" w:eastAsia="Times New Roman" w:hAnsi="Times New Roman" w:cs="Times New Roman"/>
          <w:color w:val="000000"/>
          <w:sz w:val="28"/>
          <w:szCs w:val="28"/>
          <w:lang w:eastAsia="ru-RU"/>
        </w:rPr>
        <w:t>Федеральный закон вступил в силу.</w:t>
      </w:r>
    </w:p>
    <w:p w:rsidR="00EA0D3E" w:rsidRDefault="00EA0D3E" w:rsidP="00EA0D3E">
      <w:pPr>
        <w:tabs>
          <w:tab w:val="left" w:pos="4040"/>
        </w:tabs>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EA0D3E" w:rsidRPr="00EA0D3E" w:rsidRDefault="00EA0D3E" w:rsidP="00EA0D3E">
      <w:pPr>
        <w:tabs>
          <w:tab w:val="left" w:pos="4040"/>
        </w:tabs>
        <w:spacing w:after="0"/>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Pr="00EA0D3E">
        <w:rPr>
          <w:rFonts w:ascii="Times New Roman" w:hAnsi="Times New Roman" w:cs="Times New Roman"/>
          <w:b/>
          <w:sz w:val="28"/>
          <w:szCs w:val="28"/>
        </w:rPr>
        <w:t>Прокурор района Андрей Белозеров</w:t>
      </w:r>
    </w:p>
    <w:sectPr w:rsidR="00EA0D3E" w:rsidRPr="00EA0D3E" w:rsidSect="00EA0D3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66"/>
    <w:rsid w:val="0022134F"/>
    <w:rsid w:val="00403B66"/>
    <w:rsid w:val="00EA0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138E9-5F47-4C27-AFEC-135B98F0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D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0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629819">
      <w:bodyDiv w:val="1"/>
      <w:marLeft w:val="0"/>
      <w:marRight w:val="0"/>
      <w:marTop w:val="0"/>
      <w:marBottom w:val="0"/>
      <w:divBdr>
        <w:top w:val="none" w:sz="0" w:space="0" w:color="auto"/>
        <w:left w:val="none" w:sz="0" w:space="0" w:color="auto"/>
        <w:bottom w:val="none" w:sz="0" w:space="0" w:color="auto"/>
        <w:right w:val="none" w:sz="0" w:space="0" w:color="auto"/>
      </w:divBdr>
      <w:divsChild>
        <w:div w:id="661929675">
          <w:marLeft w:val="0"/>
          <w:marRight w:val="0"/>
          <w:marTop w:val="0"/>
          <w:marBottom w:val="0"/>
          <w:divBdr>
            <w:top w:val="none" w:sz="0" w:space="0" w:color="auto"/>
            <w:left w:val="none" w:sz="0" w:space="0" w:color="auto"/>
            <w:bottom w:val="none" w:sz="0" w:space="0" w:color="auto"/>
            <w:right w:val="none" w:sz="0" w:space="0" w:color="auto"/>
          </w:divBdr>
        </w:div>
        <w:div w:id="17586802">
          <w:marLeft w:val="0"/>
          <w:marRight w:val="0"/>
          <w:marTop w:val="0"/>
          <w:marBottom w:val="0"/>
          <w:divBdr>
            <w:top w:val="none" w:sz="0" w:space="0" w:color="auto"/>
            <w:left w:val="none" w:sz="0" w:space="0" w:color="auto"/>
            <w:bottom w:val="none" w:sz="0" w:space="0" w:color="auto"/>
            <w:right w:val="none" w:sz="0" w:space="0" w:color="auto"/>
          </w:divBdr>
          <w:divsChild>
            <w:div w:id="1858813596">
              <w:marLeft w:val="0"/>
              <w:marRight w:val="0"/>
              <w:marTop w:val="0"/>
              <w:marBottom w:val="0"/>
              <w:divBdr>
                <w:top w:val="none" w:sz="0" w:space="0" w:color="auto"/>
                <w:left w:val="none" w:sz="0" w:space="0" w:color="auto"/>
                <w:bottom w:val="none" w:sz="0" w:space="0" w:color="auto"/>
                <w:right w:val="none" w:sz="0" w:space="0" w:color="auto"/>
              </w:divBdr>
              <w:divsChild>
                <w:div w:id="1686127710">
                  <w:marLeft w:val="0"/>
                  <w:marRight w:val="0"/>
                  <w:marTop w:val="0"/>
                  <w:marBottom w:val="0"/>
                  <w:divBdr>
                    <w:top w:val="none" w:sz="0" w:space="0" w:color="auto"/>
                    <w:left w:val="none" w:sz="0" w:space="0" w:color="auto"/>
                    <w:bottom w:val="none" w:sz="0" w:space="0" w:color="auto"/>
                    <w:right w:val="none" w:sz="0" w:space="0" w:color="auto"/>
                  </w:divBdr>
                  <w:divsChild>
                    <w:div w:id="1271205781">
                      <w:marLeft w:val="0"/>
                      <w:marRight w:val="0"/>
                      <w:marTop w:val="120"/>
                      <w:marBottom w:val="240"/>
                      <w:divBdr>
                        <w:top w:val="none" w:sz="0" w:space="0" w:color="auto"/>
                        <w:left w:val="none" w:sz="0" w:space="0" w:color="auto"/>
                        <w:bottom w:val="none" w:sz="0" w:space="0" w:color="auto"/>
                        <w:right w:val="none" w:sz="0" w:space="0" w:color="auto"/>
                      </w:divBdr>
                      <w:divsChild>
                        <w:div w:id="292712157">
                          <w:marLeft w:val="0"/>
                          <w:marRight w:val="0"/>
                          <w:marTop w:val="0"/>
                          <w:marBottom w:val="0"/>
                          <w:divBdr>
                            <w:top w:val="none" w:sz="0" w:space="0" w:color="auto"/>
                            <w:left w:val="none" w:sz="0" w:space="0" w:color="auto"/>
                            <w:bottom w:val="none" w:sz="0" w:space="0" w:color="auto"/>
                            <w:right w:val="none" w:sz="0" w:space="0" w:color="auto"/>
                          </w:divBdr>
                          <w:divsChild>
                            <w:div w:id="1659655651">
                              <w:marLeft w:val="0"/>
                              <w:marRight w:val="0"/>
                              <w:marTop w:val="0"/>
                              <w:marBottom w:val="0"/>
                              <w:divBdr>
                                <w:top w:val="none" w:sz="0" w:space="0" w:color="auto"/>
                                <w:left w:val="none" w:sz="0" w:space="0" w:color="auto"/>
                                <w:bottom w:val="none" w:sz="0" w:space="0" w:color="auto"/>
                                <w:right w:val="none" w:sz="0" w:space="0" w:color="auto"/>
                              </w:divBdr>
                              <w:divsChild>
                                <w:div w:id="757478783">
                                  <w:marLeft w:val="0"/>
                                  <w:marRight w:val="0"/>
                                  <w:marTop w:val="0"/>
                                  <w:marBottom w:val="0"/>
                                  <w:divBdr>
                                    <w:top w:val="none" w:sz="0" w:space="0" w:color="auto"/>
                                    <w:left w:val="none" w:sz="0" w:space="0" w:color="auto"/>
                                    <w:bottom w:val="none" w:sz="0" w:space="0" w:color="auto"/>
                                    <w:right w:val="none" w:sz="0" w:space="0" w:color="auto"/>
                                  </w:divBdr>
                                  <w:divsChild>
                                    <w:div w:id="20819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3</cp:revision>
  <cp:lastPrinted>2020-05-08T07:31:00Z</cp:lastPrinted>
  <dcterms:created xsi:type="dcterms:W3CDTF">2020-05-08T07:28:00Z</dcterms:created>
  <dcterms:modified xsi:type="dcterms:W3CDTF">2020-05-08T07:31:00Z</dcterms:modified>
</cp:coreProperties>
</file>