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A85808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12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 w:rsidR="005A74A3">
        <w:rPr>
          <w:rFonts w:ascii="Segoe UI" w:hAnsi="Segoe UI" w:cs="Segoe UI"/>
          <w:b/>
          <w:noProof/>
          <w:sz w:val="28"/>
          <w:szCs w:val="28"/>
          <w:lang w:eastAsia="sk-SK"/>
        </w:rPr>
        <w:t>4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A74A3" w:rsidRDefault="005A74A3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A85808" w:rsidRPr="005F73FD" w:rsidRDefault="00A85808" w:rsidP="00A85808">
      <w:pPr>
        <w:spacing w:line="360" w:lineRule="auto"/>
        <w:jc w:val="center"/>
        <w:rPr>
          <w:sz w:val="28"/>
          <w:szCs w:val="28"/>
        </w:rPr>
      </w:pPr>
      <w:r w:rsidRPr="005F73FD">
        <w:rPr>
          <w:sz w:val="28"/>
          <w:szCs w:val="28"/>
        </w:rPr>
        <w:t>ЕДИНАЯ ПРОЦЕДУРА РЕГИСТРАЦИИ НЕДВИЖИМОСТИ: ДВЕ УСЛУГИ - ПО ОДНОМУ ЗАЯВЛЕНИЮ</w:t>
      </w:r>
    </w:p>
    <w:p w:rsidR="004272A8" w:rsidRPr="005F73FD" w:rsidRDefault="004272A8" w:rsidP="004272A8">
      <w:pPr>
        <w:spacing w:line="360" w:lineRule="auto"/>
        <w:ind w:firstLine="709"/>
        <w:jc w:val="both"/>
        <w:rPr>
          <w:sz w:val="28"/>
          <w:szCs w:val="28"/>
        </w:rPr>
      </w:pPr>
      <w:r w:rsidRPr="005F73FD">
        <w:rPr>
          <w:sz w:val="28"/>
          <w:szCs w:val="28"/>
        </w:rPr>
        <w:t xml:space="preserve">Единая процедура – это постановка на кадастровый учет и регистрация права на недвижимость по одному заявлению. Такая возможность появилась у граждан с 1 января 2017 года после вступления в законную силу нового федерального закона № 218-ФЗ «О государственной регистрации недвижимости». </w:t>
      </w:r>
    </w:p>
    <w:p w:rsidR="004272A8" w:rsidRPr="005F73FD" w:rsidRDefault="004272A8" w:rsidP="004272A8">
      <w:pPr>
        <w:spacing w:line="360" w:lineRule="auto"/>
        <w:ind w:firstLine="709"/>
        <w:jc w:val="both"/>
        <w:rPr>
          <w:sz w:val="28"/>
          <w:szCs w:val="28"/>
        </w:rPr>
      </w:pPr>
      <w:r w:rsidRPr="005F73FD">
        <w:rPr>
          <w:sz w:val="28"/>
          <w:szCs w:val="28"/>
        </w:rPr>
        <w:t>Единая процедура регистрации недвижимости значительно экономит время заявителей и сокращает срок оказания услуги. У заявителя отпадает необходимость посещения МФЦ несколько раз. Для п</w:t>
      </w:r>
      <w:bookmarkStart w:id="0" w:name="_GoBack"/>
      <w:bookmarkEnd w:id="0"/>
      <w:r w:rsidRPr="005F73FD">
        <w:rPr>
          <w:sz w:val="28"/>
          <w:szCs w:val="28"/>
        </w:rPr>
        <w:t xml:space="preserve">олучения услуги требуется только дважды посетить МФЦ: в первый раз для того, чтобы подать документы на государственную регистрацию, во второй - чтобы забрать готовые документы. </w:t>
      </w:r>
    </w:p>
    <w:p w:rsidR="00A85808" w:rsidRPr="005F73FD" w:rsidRDefault="004272A8" w:rsidP="004272A8">
      <w:pPr>
        <w:spacing w:line="360" w:lineRule="auto"/>
        <w:ind w:firstLine="709"/>
        <w:jc w:val="both"/>
        <w:rPr>
          <w:sz w:val="28"/>
          <w:szCs w:val="28"/>
        </w:rPr>
      </w:pPr>
      <w:r w:rsidRPr="005F73FD">
        <w:rPr>
          <w:sz w:val="28"/>
          <w:szCs w:val="28"/>
        </w:rPr>
        <w:t xml:space="preserve">В Томской области </w:t>
      </w:r>
      <w:r w:rsidR="00EB36ED" w:rsidRPr="005F73FD">
        <w:rPr>
          <w:sz w:val="28"/>
          <w:szCs w:val="28"/>
        </w:rPr>
        <w:t>в 1 квартале 2018 года</w:t>
      </w:r>
      <w:r w:rsidR="008E4D7F">
        <w:rPr>
          <w:sz w:val="28"/>
          <w:szCs w:val="28"/>
        </w:rPr>
        <w:t>,</w:t>
      </w:r>
      <w:r w:rsidRPr="005F73FD">
        <w:rPr>
          <w:sz w:val="28"/>
          <w:szCs w:val="28"/>
        </w:rPr>
        <w:t xml:space="preserve"> </w:t>
      </w:r>
      <w:r w:rsidRPr="005F73FD">
        <w:rPr>
          <w:sz w:val="28"/>
          <w:szCs w:val="28"/>
        </w:rPr>
        <w:t xml:space="preserve">по </w:t>
      </w:r>
      <w:r w:rsidRPr="005F73FD">
        <w:rPr>
          <w:sz w:val="28"/>
          <w:szCs w:val="28"/>
        </w:rPr>
        <w:t xml:space="preserve">так называемой </w:t>
      </w:r>
      <w:r w:rsidRPr="005F73FD">
        <w:rPr>
          <w:sz w:val="28"/>
          <w:szCs w:val="28"/>
        </w:rPr>
        <w:t>единой процедуре</w:t>
      </w:r>
      <w:r w:rsidR="008E4D7F">
        <w:rPr>
          <w:sz w:val="28"/>
          <w:szCs w:val="28"/>
        </w:rPr>
        <w:t>, принято</w:t>
      </w:r>
      <w:r w:rsidRPr="005F73FD">
        <w:rPr>
          <w:sz w:val="28"/>
          <w:szCs w:val="28"/>
        </w:rPr>
        <w:t xml:space="preserve"> </w:t>
      </w:r>
      <w:r w:rsidR="008E4D7F">
        <w:rPr>
          <w:sz w:val="28"/>
          <w:szCs w:val="28"/>
        </w:rPr>
        <w:t xml:space="preserve">2748 </w:t>
      </w:r>
      <w:r w:rsidRPr="005F73FD">
        <w:rPr>
          <w:sz w:val="28"/>
          <w:szCs w:val="28"/>
        </w:rPr>
        <w:t xml:space="preserve">заявлений, по результатам рассмотрения которых </w:t>
      </w:r>
      <w:r w:rsidR="008E4D7F" w:rsidRPr="005F73FD">
        <w:rPr>
          <w:sz w:val="28"/>
          <w:szCs w:val="28"/>
        </w:rPr>
        <w:t>поставлен</w:t>
      </w:r>
      <w:r w:rsidR="008E4D7F">
        <w:rPr>
          <w:sz w:val="28"/>
          <w:szCs w:val="28"/>
        </w:rPr>
        <w:t>ы</w:t>
      </w:r>
      <w:r w:rsidR="008E4D7F" w:rsidRPr="005F73FD">
        <w:rPr>
          <w:sz w:val="28"/>
          <w:szCs w:val="28"/>
        </w:rPr>
        <w:t xml:space="preserve"> </w:t>
      </w:r>
      <w:r w:rsidRPr="005F73FD">
        <w:rPr>
          <w:sz w:val="28"/>
          <w:szCs w:val="28"/>
        </w:rPr>
        <w:t xml:space="preserve">на </w:t>
      </w:r>
      <w:r w:rsidRPr="005F73FD">
        <w:rPr>
          <w:sz w:val="28"/>
          <w:szCs w:val="28"/>
        </w:rPr>
        <w:t>государственный к</w:t>
      </w:r>
      <w:r w:rsidRPr="005F73FD">
        <w:rPr>
          <w:sz w:val="28"/>
          <w:szCs w:val="28"/>
        </w:rPr>
        <w:t xml:space="preserve">адастровый учет </w:t>
      </w:r>
      <w:r w:rsidR="008E4D7F">
        <w:rPr>
          <w:sz w:val="28"/>
          <w:szCs w:val="28"/>
        </w:rPr>
        <w:t xml:space="preserve">и </w:t>
      </w:r>
      <w:r w:rsidR="008E4D7F" w:rsidRPr="005F73FD">
        <w:rPr>
          <w:sz w:val="28"/>
          <w:szCs w:val="28"/>
        </w:rPr>
        <w:t>зарегистрирован</w:t>
      </w:r>
      <w:r w:rsidR="008E4D7F">
        <w:rPr>
          <w:sz w:val="28"/>
          <w:szCs w:val="28"/>
        </w:rPr>
        <w:t xml:space="preserve">ы </w:t>
      </w:r>
      <w:r w:rsidR="008E4D7F" w:rsidRPr="005F73FD">
        <w:rPr>
          <w:sz w:val="28"/>
          <w:szCs w:val="28"/>
        </w:rPr>
        <w:t>прав</w:t>
      </w:r>
      <w:r w:rsidR="008E4D7F">
        <w:rPr>
          <w:sz w:val="28"/>
          <w:szCs w:val="28"/>
        </w:rPr>
        <w:t>а в отношении 2213</w:t>
      </w:r>
      <w:r w:rsidRPr="005F73FD">
        <w:rPr>
          <w:sz w:val="28"/>
          <w:szCs w:val="28"/>
        </w:rPr>
        <w:t xml:space="preserve"> </w:t>
      </w:r>
      <w:r w:rsidRPr="005F73FD">
        <w:rPr>
          <w:sz w:val="28"/>
          <w:szCs w:val="28"/>
        </w:rPr>
        <w:t>объектов недвижимости</w:t>
      </w:r>
      <w:r w:rsidRPr="005F73FD">
        <w:rPr>
          <w:sz w:val="28"/>
          <w:szCs w:val="28"/>
        </w:rPr>
        <w:t>.</w:t>
      </w:r>
      <w:r w:rsidR="00A85808" w:rsidRPr="005F73FD">
        <w:rPr>
          <w:sz w:val="28"/>
          <w:szCs w:val="28"/>
        </w:rPr>
        <w:t xml:space="preserve"> </w:t>
      </w:r>
    </w:p>
    <w:p w:rsidR="005A74A3" w:rsidRPr="008E4D7F" w:rsidRDefault="004272A8" w:rsidP="004272A8">
      <w:pPr>
        <w:spacing w:line="360" w:lineRule="auto"/>
        <w:ind w:firstLine="709"/>
        <w:jc w:val="both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5F73FD">
        <w:rPr>
          <w:sz w:val="28"/>
          <w:szCs w:val="28"/>
        </w:rPr>
        <w:t>С</w:t>
      </w:r>
      <w:r w:rsidR="00A85808" w:rsidRPr="005F73FD">
        <w:rPr>
          <w:sz w:val="28"/>
          <w:szCs w:val="28"/>
        </w:rPr>
        <w:t xml:space="preserve">редний фактический срок оказания услуги по </w:t>
      </w:r>
      <w:r w:rsidRPr="005F73FD">
        <w:rPr>
          <w:sz w:val="28"/>
          <w:szCs w:val="28"/>
        </w:rPr>
        <w:t xml:space="preserve">таким </w:t>
      </w:r>
      <w:r w:rsidR="00A85808" w:rsidRPr="005F73FD">
        <w:rPr>
          <w:sz w:val="28"/>
          <w:szCs w:val="28"/>
        </w:rPr>
        <w:t>заявлени</w:t>
      </w:r>
      <w:r w:rsidRPr="005F73FD">
        <w:rPr>
          <w:sz w:val="28"/>
          <w:szCs w:val="28"/>
        </w:rPr>
        <w:t>ям</w:t>
      </w:r>
      <w:r w:rsidR="00A85808" w:rsidRPr="005F73FD">
        <w:rPr>
          <w:sz w:val="28"/>
          <w:szCs w:val="28"/>
        </w:rPr>
        <w:t xml:space="preserve"> составил </w:t>
      </w:r>
      <w:r w:rsidR="008E4D7F" w:rsidRPr="008E4D7F">
        <w:rPr>
          <w:sz w:val="28"/>
          <w:szCs w:val="28"/>
        </w:rPr>
        <w:t>6</w:t>
      </w:r>
      <w:r w:rsidR="00A85808" w:rsidRPr="008E4D7F">
        <w:rPr>
          <w:sz w:val="28"/>
          <w:szCs w:val="28"/>
        </w:rPr>
        <w:t xml:space="preserve"> рабочих дней, при том, что законодатель отводит на это 12 рабочих дней.</w:t>
      </w:r>
    </w:p>
    <w:p w:rsidR="005A74A3" w:rsidRDefault="005A74A3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60522C" w:rsidRPr="00393488" w:rsidRDefault="004272A8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68E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1.45pt;margin-top:3.8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8&#10;QoL22gAAAAcBAAAPAAAAAAAAAAAAAAAAAKcEAABkcnMvZG93bnJldi54bWxQSwUGAAAAAAQABADz&#10;AAAArgUAAAAA&#10;" strokecolor="#0070c0" strokeweight="1.25pt"/>
            </w:pict>
          </mc:Fallback>
        </mc:AlternateContent>
      </w:r>
    </w:p>
    <w:p w:rsidR="0060522C" w:rsidRDefault="0060522C" w:rsidP="00872E29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872E29">
        <w:rPr>
          <w:rFonts w:ascii="Segoe UI" w:hAnsi="Segoe UI" w:cs="Segoe UI"/>
          <w:b/>
          <w:bCs/>
        </w:rPr>
        <w:t>Контакты</w:t>
      </w:r>
      <w:r>
        <w:rPr>
          <w:rFonts w:ascii="Segoe UI" w:hAnsi="Segoe UI" w:cs="Segoe UI"/>
          <w:b/>
          <w:bCs/>
        </w:rPr>
        <w:t xml:space="preserve"> для СМИ</w:t>
      </w:r>
    </w:p>
    <w:p w:rsidR="001C6022" w:rsidRDefault="001C6022" w:rsidP="001C6022">
      <w:pPr>
        <w:pStyle w:val="Default"/>
        <w:rPr>
          <w:iCs/>
          <w:color w:val="auto"/>
        </w:rPr>
      </w:pPr>
      <w:r w:rsidRPr="001C6022">
        <w:rPr>
          <w:iCs/>
          <w:color w:val="auto"/>
        </w:rPr>
        <w:t>Пресс-служба филиала ФГБУ «ФКП Росреестра» по Томской области</w:t>
      </w:r>
    </w:p>
    <w:p w:rsidR="005A74A3" w:rsidRPr="001C6022" w:rsidRDefault="005A74A3" w:rsidP="001C6022">
      <w:pPr>
        <w:pStyle w:val="Default"/>
        <w:rPr>
          <w:color w:val="auto"/>
          <w:sz w:val="19"/>
          <w:szCs w:val="19"/>
        </w:rPr>
      </w:pPr>
      <w:r>
        <w:rPr>
          <w:iCs/>
          <w:color w:val="auto"/>
        </w:rPr>
        <w:t>Телефон (3822)52-62-52 (вн.2419)</w:t>
      </w:r>
    </w:p>
    <w:p w:rsidR="00D10DB2" w:rsidRDefault="00D10DB2" w:rsidP="00393488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D10DB2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D06" w:rsidRDefault="00DD2D06">
      <w:r>
        <w:separator/>
      </w:r>
    </w:p>
  </w:endnote>
  <w:endnote w:type="continuationSeparator" w:id="0">
    <w:p w:rsidR="00DD2D06" w:rsidRDefault="00DD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B2" w:rsidRDefault="00DD2D0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4D7F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D06" w:rsidRDefault="00DD2D06">
      <w:r>
        <w:separator/>
      </w:r>
    </w:p>
  </w:footnote>
  <w:footnote w:type="continuationSeparator" w:id="0">
    <w:p w:rsidR="00DD2D06" w:rsidRDefault="00DD2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D5"/>
    <w:rsid w:val="000140C0"/>
    <w:rsid w:val="000274BB"/>
    <w:rsid w:val="00030619"/>
    <w:rsid w:val="000339F7"/>
    <w:rsid w:val="0003642B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B0B54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2514"/>
    <w:rsid w:val="00124B73"/>
    <w:rsid w:val="00124D3F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B6622"/>
    <w:rsid w:val="001C10AF"/>
    <w:rsid w:val="001C6022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0514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297A"/>
    <w:rsid w:val="003A6305"/>
    <w:rsid w:val="003B0301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62E2"/>
    <w:rsid w:val="004579D9"/>
    <w:rsid w:val="00457CD0"/>
    <w:rsid w:val="00462556"/>
    <w:rsid w:val="0046539B"/>
    <w:rsid w:val="00466308"/>
    <w:rsid w:val="004705E8"/>
    <w:rsid w:val="0047070C"/>
    <w:rsid w:val="0047431C"/>
    <w:rsid w:val="00474558"/>
    <w:rsid w:val="00490C51"/>
    <w:rsid w:val="0049482B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7BFA"/>
    <w:rsid w:val="004E4EC4"/>
    <w:rsid w:val="004E579C"/>
    <w:rsid w:val="004F38CC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60865"/>
    <w:rsid w:val="005618AD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43F5"/>
    <w:rsid w:val="006257AB"/>
    <w:rsid w:val="00637932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1422B"/>
    <w:rsid w:val="0071598A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5976"/>
    <w:rsid w:val="00B15EB5"/>
    <w:rsid w:val="00B176BA"/>
    <w:rsid w:val="00B3093A"/>
    <w:rsid w:val="00B316E9"/>
    <w:rsid w:val="00B410BF"/>
    <w:rsid w:val="00B51E7F"/>
    <w:rsid w:val="00B531CD"/>
    <w:rsid w:val="00B56D31"/>
    <w:rsid w:val="00B60BAA"/>
    <w:rsid w:val="00B62FD8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5312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81249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0DB2"/>
    <w:rsid w:val="00D163B8"/>
    <w:rsid w:val="00D16DB9"/>
    <w:rsid w:val="00D21A3E"/>
    <w:rsid w:val="00D26FA7"/>
    <w:rsid w:val="00D32543"/>
    <w:rsid w:val="00D37D78"/>
    <w:rsid w:val="00D4167F"/>
    <w:rsid w:val="00D47707"/>
    <w:rsid w:val="00D54C33"/>
    <w:rsid w:val="00D551DD"/>
    <w:rsid w:val="00D82F22"/>
    <w:rsid w:val="00D8573F"/>
    <w:rsid w:val="00D928E9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4213D"/>
    <w:rsid w:val="00E426DA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2D5B"/>
    <w:rsid w:val="00F57CCF"/>
    <w:rsid w:val="00F61E82"/>
    <w:rsid w:val="00F64544"/>
    <w:rsid w:val="00F861B8"/>
    <w:rsid w:val="00F94F4F"/>
    <w:rsid w:val="00F9743A"/>
    <w:rsid w:val="00FA5BD4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8B3D27-1310-4632-9972-A7DDD54F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99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3C3C9-31A0-458F-863E-4F292408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Андрей И. Мельник</cp:lastModifiedBy>
  <cp:revision>7</cp:revision>
  <cp:lastPrinted>2017-06-09T07:52:00Z</cp:lastPrinted>
  <dcterms:created xsi:type="dcterms:W3CDTF">2018-04-13T01:52:00Z</dcterms:created>
  <dcterms:modified xsi:type="dcterms:W3CDTF">2018-04-13T02:49:00Z</dcterms:modified>
</cp:coreProperties>
</file>