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FE1770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47F2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F1EFC">
              <w:t>Борисевич Анна Григорьевна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ведущий специалист</w:t>
            </w:r>
            <w:r w:rsidR="00447F28" w:rsidRPr="00447F28">
              <w:rPr>
                <w:sz w:val="18"/>
                <w:szCs w:val="18"/>
              </w:rPr>
              <w:t xml:space="preserve"> по обслуживанию и управлению средствами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662505" w:rsidRDefault="006A504D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 w:rsidR="00702A20"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="00702A20"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532 165,82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Pr="00315BA0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D0C" w:rsidRP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2453A"/>
    <w:rsid w:val="00036C61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F4936"/>
    <w:rsid w:val="00B42EB7"/>
    <w:rsid w:val="00B546A4"/>
    <w:rsid w:val="00C55043"/>
    <w:rsid w:val="00C8446A"/>
    <w:rsid w:val="00CE3F4F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E0-A8F9-4D5E-90B0-D11BDA6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42</cp:revision>
  <cp:lastPrinted>2018-05-14T06:22:00Z</cp:lastPrinted>
  <dcterms:created xsi:type="dcterms:W3CDTF">2018-01-15T03:42:00Z</dcterms:created>
  <dcterms:modified xsi:type="dcterms:W3CDTF">2019-05-13T06:58:00Z</dcterms:modified>
</cp:coreProperties>
</file>