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B6" w:rsidRDefault="00A433B6" w:rsidP="00A433B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незаконный сбыт наркотических средств с использованием сети «Интернет»</w:t>
      </w:r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производство, сбыт или пересылку наркотических средств, психотропных веществ или их аналогов, а также незаконные сбыт или пересылку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установлена ст. 228.1 УК РФ.</w:t>
      </w:r>
      <w:proofErr w:type="gramEnd"/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№ 18-ФЗ с 01.01.2013 часть 2 статьи 228.1 УК РФ дополнена квалифицирующим признаком, предусматривающим повышенную ответственность за совершение указанных действий с использованием средств массовой информации либо электронных или информационно-телекоммуникационных сетей (включая сеть Интернет). Данное преступление сразу отнесено к категории особо тяжких, предусматривающих наказание в виде лишения свободы на срок от 5 до 12 лет.</w:t>
      </w:r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Этому предшествовало ужесточение ответственности в целом за преступления в сфере незаконного оборота наркотических средств. Так, Федеральными законами от 07.12.2011 № 420-ФЗ и от 01.03.2012 № 18-ФЗ введено понятие «в значительном размере» по отношению к наркотическим средствам, незаконный оборот которых влечет уголовную ответственность. При этом значительно усилена уголовная ответственность за незаконный оборот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кр</w:t>
      </w:r>
      <w:proofErr w:type="gramEnd"/>
      <w:r>
        <w:rPr>
          <w:rFonts w:ascii="Times New Roman" w:hAnsi="Times New Roman" w:cs="Times New Roman"/>
          <w:sz w:val="28"/>
          <w:szCs w:val="28"/>
        </w:rPr>
        <w:t>упном и особо крупном размерах с 01.01.2013. В связи с этим Правительство Российской Федерации постановлением от 01.10.2012 № 1002 утвердило новые размеры наркотических средств и психотропных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целей статей 228, 228.1, 229, 229.1 УК РФ, определив значения «значительного», «крупного» и «особо крупным» размеров соответственно. Кроме того, Федеральным законом от 03.12.2012 № 103 нижний предел наказания в виде лишения свободы за сбыт наркотических средств организованной группой увеличен с 8 до 10 лет.</w:t>
      </w:r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30.06.2015 Пленумом Верховного Суда Российской Федерации в постановление от 15.06.2006 № 14 «О судебной практике по делам о преступлениях, связанных с наркотическими средствами, психотропными, сильнодействующими и ядовитыми веществами» внесены изменения, конкретизирующие понятие сбыта наркотических средств, разъясняющие особенности определения момента признания деяния оконченным преступлением.</w:t>
      </w:r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под незаконным сбытом наркотических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сл</w:t>
      </w:r>
      <w:proofErr w:type="gramEnd"/>
      <w:r>
        <w:rPr>
          <w:rFonts w:ascii="Times New Roman" w:hAnsi="Times New Roman" w:cs="Times New Roman"/>
          <w:sz w:val="28"/>
          <w:szCs w:val="28"/>
        </w:rPr>
        <w:t>едует понимать незаконную деятельность лица, направленную на их возмездную либо безвозмездную реализацию (продажа, дарение, обмен, уплата долга, дача взаймы и т.д.) другому лицу (далее – приобретателю). При этом сама передача лицом наркотика приобретателю может быть осуществлена любыми способами, в том числе непосредственно, путем сообщения о месте их хранения приобретателю, проведения закладки в обусловленном с ним месте, введения инъекции.</w:t>
      </w:r>
    </w:p>
    <w:p w:rsidR="00A433B6" w:rsidRDefault="00A433B6" w:rsidP="00A433B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40F" w:rsidRDefault="0031440F" w:rsidP="00A433B6"/>
    <w:sectPr w:rsidR="0031440F" w:rsidSect="0031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B6"/>
    <w:rsid w:val="0031440F"/>
    <w:rsid w:val="00A43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3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6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2018-07-24T08:59:00Z</dcterms:created>
  <dcterms:modified xsi:type="dcterms:W3CDTF">2018-07-24T09:00:00Z</dcterms:modified>
</cp:coreProperties>
</file>