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F0" w:rsidRDefault="004971F0" w:rsidP="004971F0">
      <w:pPr>
        <w:pStyle w:val="a3"/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Ответственность за вовлечение несовершеннолетних в употребление алкогольной и иной продукции</w:t>
      </w:r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несовершеннолетнего в употребление алкогольной и спиртосодержащей продукции возможно путем предложения или угощения; обещания каких-либо выгод; введения в заблуждение (путем предоставления спиртных напитков под видом безалкогольных); обмана (сообщения неверных сведений о каких-либо состояниях, ощущениях от употребления) и др.</w:t>
      </w:r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виновного лица подпадают под ст. 6.10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вне зависимости от того, в каком количестве несовершеннолетним употреблены указанные выше продукция или вещества, административное правонарушение считается оконченным с момента дачи несовершеннолетним согласия на их употребление.</w:t>
      </w:r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ст. 6.10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веществ, влечет наложение административного штрафа в размере от одной 1500 до 3000 рублей.</w:t>
      </w:r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Частью 2 статьи 6.10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предусмотрена административная ответственность родителей или иных законных представителей несовершеннолетних (опекуны, попечители), а также лица, на которых возложены обязанности по обучению и воспитанию несовершеннолетних (учитель) за вовлечение несовершеннолетнего в употребление алкогольной и спиртосодержащей продукции, новых потенциально опасных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веществ или одурманивающих веществ, влечет наложение административного штрафа в размере от 4000 до 5000 рублей.</w:t>
      </w:r>
      <w:proofErr w:type="gramEnd"/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несовершеннолетних в систематическое употребление спиртных напитков, одурманивающих веще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кв</w:t>
      </w:r>
      <w:proofErr w:type="gramEnd"/>
      <w:r>
        <w:rPr>
          <w:rFonts w:ascii="Times New Roman" w:hAnsi="Times New Roman" w:cs="Times New Roman"/>
          <w:sz w:val="28"/>
          <w:szCs w:val="28"/>
        </w:rPr>
        <w:t>алифицируется как преступление на основании ст. 151 Уголовного кодекса РФ, как и то же деяние, совершенное родителем или иным лицом, на которое законом возложены обязанности по воспитанию несовершеннолетнего. За указанное преступление предусмотрена уголовная ответственность вплоть до лишения свободы на срок до 6 лет.</w:t>
      </w:r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1F0" w:rsidRDefault="004971F0" w:rsidP="004971F0">
      <w:pPr>
        <w:pStyle w:val="a3"/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4F3" w:rsidRDefault="004634F3"/>
    <w:sectPr w:rsidR="004634F3" w:rsidSect="0046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1F0"/>
    <w:rsid w:val="004634F3"/>
    <w:rsid w:val="00497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7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2018-07-24T08:53:00Z</dcterms:created>
  <dcterms:modified xsi:type="dcterms:W3CDTF">2018-07-24T08:53:00Z</dcterms:modified>
</cp:coreProperties>
</file>